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F6" w:rsidRPr="005E1D67" w:rsidRDefault="00047CF6" w:rsidP="00047C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Кедендік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әкелу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баждарын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төлеуді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кейінге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қалдыруды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ң н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емесе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бөліп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төлеуді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ұсыну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үшін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негіздемелердің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растау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қағидаларын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және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кедендік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әкелу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баждарын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төлеуді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кейінге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қалдыруды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немесе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бөліп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төлеуді беру немесе оны беруден бас 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арту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туралы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шешімнің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нысандарын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бекіту</w:t>
      </w:r>
      <w:r w:rsidR="00280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E1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туралы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827"/>
      </w:tblGrid>
      <w:tr w:rsidR="00047CF6" w:rsidRPr="00047CF6" w:rsidTr="00A84C7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2" w:type="dxa"/>
            <w:vAlign w:val="center"/>
            <w:hideMark/>
          </w:tcPr>
          <w:p w:rsidR="00047CF6" w:rsidRPr="00047CF6" w:rsidRDefault="00047CF6" w:rsidP="00A84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6"/>
            <w:bookmarkEnd w:id="0"/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r w:rsidR="00280C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</w:t>
            </w:r>
            <w:r w:rsidR="00280C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жылғы</w:t>
            </w:r>
            <w:r w:rsidR="00280C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80C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ақпандағы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180 бұйрығына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047CF6" w:rsidRPr="00047CF6" w:rsidRDefault="00047CF6" w:rsidP="00047C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әкелу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баждарын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төлеуін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кейінге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қалдыруды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бөліп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төлеуді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ұсыну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үшін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негіздемелерін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растау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қағидалары</w:t>
      </w:r>
    </w:p>
    <w:p w:rsidR="00047CF6" w:rsidRPr="00047CF6" w:rsidRDefault="00047CF6" w:rsidP="00280C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1-тарау. Жалпы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Кед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ендік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төлеуін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кейінге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қалдырудын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емесе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бөліп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негіздемелерін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 (бұдан</w:t>
      </w:r>
      <w:r w:rsidR="00E546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 – Қағидалар) "Қазақстан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Республикасындағы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туралы" Қазақстан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 2017 жылғы 26 желтоқсандағыКодексінің (бұдан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әрі – Кодекс) 92-бабының </w:t>
      </w:r>
      <w:hyperlink r:id="rId7" w:anchor="z1690" w:history="1">
        <w:r w:rsidRPr="00047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="0042697F">
        <w:rPr>
          <w:lang w:val="kk-KZ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8" w:anchor="z1694" w:history="1">
        <w:r w:rsidRPr="00047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6-тармақтарына</w:t>
        </w:r>
      </w:hyperlink>
      <w:r w:rsidR="0042697F">
        <w:rPr>
          <w:lang w:val="kk-KZ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әзірленген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төлеуін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кейінге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қалдыруды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бөліп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негіздемелердің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айқындайды.</w:t>
      </w:r>
    </w:p>
    <w:p w:rsidR="00047CF6" w:rsidRPr="00047CF6" w:rsidRDefault="00047CF6" w:rsidP="00047C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2-тарау. Кедендік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әкелу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баждарын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төлеуін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кейінге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қалдыруды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 н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емесе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бөліп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төлеуді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ұсыну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үшін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негіздемелердің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растау</w:t>
      </w:r>
      <w:r w:rsidR="00280CB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тәртібін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Кедендік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кейінге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бөліп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 осы Қағидалары 3-тармағының 1) және 2)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тармақшаларында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негіздемелерді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органға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жүгінеді.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Кедендік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төлеуін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кейінге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қалдыруды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бөліп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Кодекстің 92-бабының </w:t>
      </w:r>
      <w:hyperlink r:id="rId9" w:anchor="z1683" w:history="1">
        <w:r w:rsidRPr="00047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2-тармақтарғында</w:t>
        </w:r>
      </w:hyperlink>
      <w:r w:rsidR="00280CB4">
        <w:rPr>
          <w:lang w:val="kk-KZ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айқындалған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негіздердің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тізбесі: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төлеушіге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дүлей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зілзала, технологиялық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тосын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күштің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өзгеде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мән-жайлары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нәтижесінде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залал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келтірілген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кезде: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42697F"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құзыретінің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шегінде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органдардың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аумақтық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бөлімшелерінің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төтенше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растауы;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Келісім (келісімшарт) және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коммерциялыққұжаттар;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кедендік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төлеушіге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бюджеттен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қаржыландыру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 осы тұлға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орындаған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тапсырысқа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кідіртілген</w:t>
      </w:r>
      <w:r w:rsidR="0042697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кезде;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62096E"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емлекеттік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бюджеттен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қаржыландыру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орындаған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тапсырысқа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кідірткен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бюджеттік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бағдарламалардың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әкімшісінің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растауы;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Келісім (келісімшарт) және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коммерциялық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құжаттар;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Қазақстан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шеңберінде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жеткізуді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кезінде;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Қазақстан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шарттарының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көшірмелері;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4) Еуразиялық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одаққа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мемлекеттердің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ауылшаруашылығы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r w:rsidR="006209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одақтың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аумағына, көшет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материалдарын, өсімдіктерді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құралдарын, ауылшаруашылығы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техникасын, асылтұқымды мал шаруашылығы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объектілерін (асыл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тұқымды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ауылшаруашылығы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жануарларын, құстарды, балықтарды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асылтұқымды мал шаруашылығының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объектілерін), асылтұқымды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өнімді (материалды), жануарларды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азықтандыру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пайдаланылатын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өнімдерді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әкелген не олар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кезде;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280CB4"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уылшаруашылығы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r w:rsidR="0028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анықтаманың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куәлігінің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көшірмесі, сондай-ақ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органдарында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жарғының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 (болған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кезінде);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Келісім (келісімшарт) және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коммерциялық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құжаттар.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Кедендік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төлеуін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кейінге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қалдыруды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бөліп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Кодекстің 92-бабының </w:t>
      </w:r>
      <w:hyperlink r:id="rId10" w:anchor="z1689" w:history="1">
        <w:r w:rsidRPr="00047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3-тармақта</w:t>
        </w:r>
        <w:r w:rsidR="007F6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р</w:t>
        </w:r>
        <w:r w:rsidRPr="00047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ында</w:t>
        </w:r>
      </w:hyperlink>
      <w:r w:rsidR="007F6ECC">
        <w:rPr>
          <w:lang w:val="kk-KZ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айқындалған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негіздердің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құжаттардың</w:t>
      </w:r>
      <w:r w:rsidR="007F6E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тізбесі: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келінетін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шикізаттың, материалдардың, технологиялық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жабдықтың, оларды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өнеркәсіптік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өңдеуде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құрауыштар мен оның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қосалқы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бөлшектерін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сыртқы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 (келісімшарт, келісім);</w:t>
      </w:r>
    </w:p>
    <w:p w:rsid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әкелінетін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шикізат, материалдар, технологиялық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жабдық, құрауыштар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қосалқы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бөлшектері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өндірудің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технологиялық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схемасы (өндірістің</w:t>
      </w:r>
      <w:r w:rsidR="003B15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фрагменті).</w:t>
      </w:r>
    </w:p>
    <w:p w:rsidR="003B1504" w:rsidRPr="003B1504" w:rsidRDefault="003B1504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827"/>
      </w:tblGrid>
      <w:tr w:rsidR="00047CF6" w:rsidRPr="00280CB4" w:rsidTr="003D6D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2" w:type="dxa"/>
            <w:vAlign w:val="center"/>
            <w:hideMark/>
          </w:tcPr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14"/>
            <w:bookmarkEnd w:id="1"/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47CF6" w:rsidRPr="00A84C7B" w:rsidRDefault="00047CF6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4C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Қазақстан Республикасының</w:t>
            </w:r>
            <w:r w:rsidRPr="00A84C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Қаржы министрінің</w:t>
            </w:r>
            <w:r w:rsidRPr="00A84C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2018 жылғы 14 ақпандағы</w:t>
            </w:r>
            <w:r w:rsidRPr="00A84C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№ 180 бұйрығына</w:t>
            </w:r>
            <w:r w:rsidRPr="00A84C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2-қосымша</w:t>
            </w:r>
          </w:p>
        </w:tc>
      </w:tr>
      <w:tr w:rsidR="00047CF6" w:rsidRPr="00047CF6" w:rsidTr="003D6D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CF6" w:rsidRPr="00A84C7B" w:rsidRDefault="00047CF6" w:rsidP="000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4C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4782" w:type="dxa"/>
            <w:vAlign w:val="center"/>
            <w:hideMark/>
          </w:tcPr>
          <w:p w:rsidR="00047CF6" w:rsidRPr="00047CF6" w:rsidRDefault="00047CF6" w:rsidP="003D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</w:tc>
      </w:tr>
    </w:tbl>
    <w:p w:rsidR="00047CF6" w:rsidRPr="00047CF6" w:rsidRDefault="00047CF6" w:rsidP="00047C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r w:rsidR="00993AD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әкелу</w:t>
      </w:r>
      <w:r w:rsidR="00993AD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баждарын</w:t>
      </w:r>
      <w:r w:rsidR="00993AD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төлеуді</w:t>
      </w:r>
      <w:r w:rsidR="00993AD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кейінге</w:t>
      </w:r>
      <w:r w:rsidR="00993AD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қалдыру</w:t>
      </w:r>
      <w:r w:rsidR="00993AD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r w:rsidR="00993AD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бөліп</w:t>
      </w:r>
      <w:r w:rsidR="00993AD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</w:t>
      </w:r>
      <w:r w:rsidR="00993AD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r w:rsidR="00993AD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 № _________ 20 __ жылғы "___" ____________ ________________________________________________________________________________ (мемлекеттік</w:t>
      </w:r>
      <w:r w:rsidR="0042697F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кірістер</w:t>
      </w:r>
      <w:r w:rsidR="0042697F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органдарының</w:t>
      </w:r>
      <w:r w:rsidR="0042697F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атауы)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20__ жылғы "___" _________ № _____</w:t>
      </w:r>
      <w:r w:rsidR="0042697F">
        <w:rPr>
          <w:rFonts w:ascii="Times New Roman" w:hAnsi="Times New Roman" w:cs="Times New Roman"/>
          <w:lang w:val="kk-KZ" w:eastAsia="ru-RU"/>
        </w:rPr>
        <w:t xml:space="preserve">     </w:t>
      </w:r>
      <w:r w:rsidRPr="00257C63">
        <w:rPr>
          <w:rFonts w:ascii="Times New Roman" w:hAnsi="Times New Roman" w:cs="Times New Roman"/>
          <w:lang w:eastAsia="ru-RU"/>
        </w:rPr>
        <w:t>___ кедендік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әкелу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баждар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төл</w:t>
      </w:r>
      <w:r w:rsidR="00993ADD">
        <w:rPr>
          <w:rFonts w:ascii="Times New Roman" w:hAnsi="Times New Roman" w:cs="Times New Roman"/>
          <w:lang w:val="kk-KZ" w:eastAsia="ru-RU"/>
        </w:rPr>
        <w:t>еу</w:t>
      </w:r>
      <w:r w:rsidRPr="00257C63">
        <w:rPr>
          <w:rFonts w:ascii="Times New Roman" w:hAnsi="Times New Roman" w:cs="Times New Roman"/>
          <w:lang w:eastAsia="ru-RU"/>
        </w:rPr>
        <w:t>шінің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өтініші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________________________________________________________________________________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(өтініш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берушінің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атауы)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________________________________________________________________________________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(жеке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сәйкестендіру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нөмірі/бизнес–сәйкестендіру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нөмірі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немесе бейрезиденттің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бірегей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сәйкестендіру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нөмірі)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Келісім (келісімшарт), коммерциялыққұжаттар: ______________________________________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(нөмірі(ол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болған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кезде) және мерзімі)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2057"/>
        <w:gridCol w:w="2618"/>
        <w:gridCol w:w="4246"/>
      </w:tblGrid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C63" w:rsidRDefault="00257C63" w:rsidP="00047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47CF6" w:rsidRPr="00047CF6" w:rsidRDefault="00047CF6" w:rsidP="00047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Тауардың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сипаттамасы</w:t>
            </w: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Тауардың саны (өлшем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бірлігінің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көрсетілуімен)</w:t>
            </w: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426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Еуразиялық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одақтың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Сыртқы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қызметтің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атурасы*</w:t>
            </w:r>
          </w:p>
        </w:tc>
      </w:tr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1. Тиісті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екі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көздің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бірі Х белгісімен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белгіленеді: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588"/>
      </w:tblGrid>
      <w:tr w:rsidR="00047CF6" w:rsidRPr="00257C63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247650"/>
                  <wp:effectExtent l="0" t="0" r="0" b="0"/>
                  <wp:docPr id="11" name="Рисунок 11" descr="http://10.61.43.123/files/1147/49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61.43.123/files/1147/49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257C63" w:rsidRDefault="00993ADD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lang w:eastAsia="ru-RU"/>
              </w:rPr>
              <w:t>К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едендік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әкелу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баждарын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төлеуді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кейінге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қалдыру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ды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ұсыну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туралы;</w:t>
            </w:r>
          </w:p>
        </w:tc>
      </w:tr>
      <w:tr w:rsidR="00047CF6" w:rsidRPr="00257C63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247650"/>
                  <wp:effectExtent l="0" t="0" r="0" b="0"/>
                  <wp:docPr id="10" name="Рисунок 10" descr="http://10.61.43.123/files/1147/49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61.43.123/files/1147/49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257C63" w:rsidRDefault="00993ADD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lang w:eastAsia="ru-RU"/>
              </w:rPr>
              <w:t>К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едендік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әкелу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баждарын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бөліп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төлеуді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ұсыну</w:t>
            </w:r>
            <w:r w:rsidR="0042697F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туралы.</w:t>
            </w:r>
          </w:p>
        </w:tc>
      </w:tr>
    </w:tbl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2. Кедендік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әкелу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баждарын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төлеу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мерзімдерін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өзгерту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мына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негіздемелер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бойынша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іске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асырылады (тиісті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көздердің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бірі Х белгісімен</w:t>
      </w:r>
      <w:r w:rsidR="00993ADD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белгіленеді):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730"/>
      </w:tblGrid>
      <w:tr w:rsidR="00047CF6" w:rsidRPr="00257C63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247650"/>
                  <wp:effectExtent l="0" t="0" r="0" b="0"/>
                  <wp:docPr id="9" name="Рисунок 9" descr="http://10.61.43.123/files/1147/49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61.43.123/files/1147/49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257C63" w:rsidRDefault="00993ADD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lang w:eastAsia="ru-RU"/>
              </w:rPr>
              <w:t>К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едендік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әкелу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баждарын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төлеушіге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дүлей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зілзала, технологиялық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апат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немесе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мән-жайлары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салдарынан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зиян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келтіруі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өзге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еңсерілмейтін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күш;</w:t>
            </w:r>
          </w:p>
        </w:tc>
      </w:tr>
      <w:tr w:rsidR="00047CF6" w:rsidRPr="00257C63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247650"/>
                  <wp:effectExtent l="0" t="0" r="0" b="0"/>
                  <wp:docPr id="8" name="Рисунок 8" descr="http://10.61.43.123/files/1147/49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61.43.123/files/1147/49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257C63" w:rsidRDefault="00993ADD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lang w:eastAsia="ru-RU"/>
              </w:rPr>
              <w:t>К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едендік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әкелу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баждарын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төлеушіге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мемлекеттік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бюджеттен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қаржыландыруды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немесе осы тұлға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орындаған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мемлекеттік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тапсырысқа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ақы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төлеуді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кідіртуі;</w:t>
            </w:r>
          </w:p>
        </w:tc>
      </w:tr>
      <w:tr w:rsidR="00047CF6" w:rsidRPr="00257C63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247650"/>
                  <wp:effectExtent l="0" t="0" r="0" b="0"/>
                  <wp:docPr id="7" name="Рисунок 7" descr="http://10.61.43.123/files/1147/49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0.61.43.123/files/1147/49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lang w:eastAsia="ru-RU"/>
              </w:rPr>
              <w:t>Қазақстан</w:t>
            </w:r>
            <w:r w:rsidR="00993ADD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257C63">
              <w:rPr>
                <w:rFonts w:ascii="Times New Roman" w:hAnsi="Times New Roman" w:cs="Times New Roman"/>
                <w:lang w:eastAsia="ru-RU"/>
              </w:rPr>
              <w:t>Республикасының</w:t>
            </w:r>
            <w:r w:rsidR="00993ADD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257C63">
              <w:rPr>
                <w:rFonts w:ascii="Times New Roman" w:hAnsi="Times New Roman" w:cs="Times New Roman"/>
                <w:lang w:eastAsia="ru-RU"/>
              </w:rPr>
              <w:t>халықаралық</w:t>
            </w:r>
            <w:r w:rsidR="00993ADD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257C63">
              <w:rPr>
                <w:rFonts w:ascii="Times New Roman" w:hAnsi="Times New Roman" w:cs="Times New Roman"/>
                <w:lang w:eastAsia="ru-RU"/>
              </w:rPr>
              <w:t>шарттары</w:t>
            </w:r>
            <w:r w:rsidR="00993ADD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257C63">
              <w:rPr>
                <w:rFonts w:ascii="Times New Roman" w:hAnsi="Times New Roman" w:cs="Times New Roman"/>
                <w:lang w:eastAsia="ru-RU"/>
              </w:rPr>
              <w:t>шеңберінде</w:t>
            </w:r>
            <w:r w:rsidR="00993ADD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257C63">
              <w:rPr>
                <w:rFonts w:ascii="Times New Roman" w:hAnsi="Times New Roman" w:cs="Times New Roman"/>
                <w:lang w:eastAsia="ru-RU"/>
              </w:rPr>
              <w:t>жеткізулерді</w:t>
            </w:r>
            <w:r w:rsidR="00993ADD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257C63">
              <w:rPr>
                <w:rFonts w:ascii="Times New Roman" w:hAnsi="Times New Roman" w:cs="Times New Roman"/>
                <w:lang w:eastAsia="ru-RU"/>
              </w:rPr>
              <w:t>жүзеге</w:t>
            </w:r>
            <w:r w:rsidR="00993ADD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257C63">
              <w:rPr>
                <w:rFonts w:ascii="Times New Roman" w:hAnsi="Times New Roman" w:cs="Times New Roman"/>
                <w:lang w:eastAsia="ru-RU"/>
              </w:rPr>
              <w:t>асыруы;</w:t>
            </w:r>
          </w:p>
        </w:tc>
      </w:tr>
      <w:tr w:rsidR="00047CF6" w:rsidRPr="00257C63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247650"/>
                  <wp:effectExtent l="0" t="0" r="0" b="0"/>
                  <wp:docPr id="6" name="Рисунок 6" descr="http://10.61.43.123/files/1147/49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0.61.43.123/files/1147/49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257C63" w:rsidRDefault="00993ADD" w:rsidP="00993ADD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lang w:eastAsia="ru-RU"/>
              </w:rPr>
              <w:t>А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уылшаруашылығы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қызметін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жүзеге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асыратын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ұйымдардың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Еуразиялық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экономикалық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одақтың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кедендік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аумағына, көшет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немесе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егу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материалдарын, өсімдіктерді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қорғау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құралдарын, ауылшаруашылығы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техникасын, асылтұқымды мал шаруашылығы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объектілерін (асылтұқымды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ауылшаруашылығы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жануарларын, құстарды, балықтарды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және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асылтұқымды мал шаруашылығының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басқа</w:t>
            </w:r>
            <w:r w:rsidR="009522D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объектілерін), асылтұқымды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өнімді (материалды), жануарларды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азықтандыру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үшін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пайдаланылатын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өнімдерді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әкелген не олар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көрсетілген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ұйымдар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үшін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берілген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кезде;</w:t>
            </w:r>
          </w:p>
        </w:tc>
      </w:tr>
      <w:tr w:rsidR="00047CF6" w:rsidRPr="00257C63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247650"/>
                  <wp:effectExtent l="0" t="0" r="0" b="0"/>
                  <wp:docPr id="5" name="Рисунок 5" descr="http://10.61.43.123/files/1147/49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0.61.43.123/files/1147/49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257C63" w:rsidRDefault="00993ADD" w:rsidP="0099244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lang w:eastAsia="ru-RU"/>
              </w:rPr>
              <w:t>Ө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неркәсіптік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өңдеуге, оның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ішінде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шикізатты, материалдарды, технологиялық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жабдықты, оның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жинақтаушы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және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қосалқы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бөлшектерін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пайдалану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үшін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тауарларды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Еуразиялық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экономикалық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одақтың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кедендік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аумағына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әкелу (кедендік</w:t>
            </w:r>
            <w:r w:rsidR="0099244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әкелу</w:t>
            </w:r>
            <w:r w:rsidR="0099244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баждары</w:t>
            </w:r>
            <w:r w:rsidR="0099244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төлеуді</w:t>
            </w:r>
            <w:r w:rsidR="0099244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кейінге</w:t>
            </w:r>
            <w:r w:rsidR="0099244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қалдыру</w:t>
            </w:r>
            <w:r w:rsidR="0099244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немесе</w:t>
            </w:r>
            <w:r w:rsidR="0099244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бөліп</w:t>
            </w:r>
            <w:r w:rsidR="0099244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төлеудің</w:t>
            </w:r>
            <w:r w:rsidR="0099244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пайыздартөлеумен).</w:t>
            </w:r>
          </w:p>
        </w:tc>
      </w:tr>
    </w:tbl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3. Кедендік</w:t>
      </w:r>
      <w:r w:rsidR="00992447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әкелу</w:t>
      </w:r>
      <w:r w:rsidR="00992447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баждарын</w:t>
      </w:r>
      <w:r w:rsidR="00992447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төлеуді</w:t>
      </w:r>
      <w:r w:rsidR="00992447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кейінге</w:t>
      </w:r>
      <w:r w:rsidR="00992447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қалдыру</w:t>
      </w:r>
      <w:r w:rsidR="00992447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немесе</w:t>
      </w:r>
      <w:r w:rsidR="00992447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бөліп</w:t>
      </w:r>
      <w:r w:rsidR="00992447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төлеудің</w:t>
      </w:r>
      <w:r w:rsidR="00992447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берілген</w:t>
      </w:r>
      <w:r w:rsidR="00992447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мерзімі: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lastRenderedPageBreak/>
        <w:t>      ________________________________________________________________________________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(айдың саны)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4. Төлеуді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кейінге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қалдыру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немесе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бөліп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төлеуді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ұсынуда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төлеуге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жататын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кедендік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әкелу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баждардың</w:t>
      </w:r>
      <w:r w:rsidR="00E60756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сомасы** _____________________________________________________________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(теңгеде)</w:t>
      </w:r>
    </w:p>
    <w:p w:rsidR="00047CF6" w:rsidRPr="00257C63" w:rsidRDefault="00047CF6" w:rsidP="00257C63">
      <w:pPr>
        <w:pStyle w:val="a7"/>
        <w:rPr>
          <w:rFonts w:ascii="Times New Roman" w:hAnsi="Times New Roman" w:cs="Times New Roman"/>
          <w:lang w:eastAsia="ru-RU"/>
        </w:rPr>
      </w:pPr>
      <w:r w:rsidRPr="00257C63">
        <w:rPr>
          <w:rFonts w:ascii="Times New Roman" w:hAnsi="Times New Roman" w:cs="Times New Roman"/>
          <w:lang w:eastAsia="ru-RU"/>
        </w:rPr>
        <w:t>      5. Бөлім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кедендік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әкелу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="00542EFC">
        <w:rPr>
          <w:rFonts w:ascii="Times New Roman" w:hAnsi="Times New Roman" w:cs="Times New Roman"/>
          <w:lang w:eastAsia="ru-RU"/>
        </w:rPr>
        <w:t>баждарды</w:t>
      </w:r>
      <w:r w:rsidR="00542EFC">
        <w:rPr>
          <w:rFonts w:ascii="Times New Roman" w:hAnsi="Times New Roman" w:cs="Times New Roman"/>
          <w:lang w:val="kk-KZ" w:eastAsia="ru-RU"/>
        </w:rPr>
        <w:t xml:space="preserve">ң </w:t>
      </w:r>
      <w:r w:rsidRPr="00257C63">
        <w:rPr>
          <w:rFonts w:ascii="Times New Roman" w:hAnsi="Times New Roman" w:cs="Times New Roman"/>
          <w:lang w:eastAsia="ru-RU"/>
        </w:rPr>
        <w:t>бөліп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төлеуді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ұсынуы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кезінде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толтырылады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кедендік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әкелу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баждарын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бөліп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төлеу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кезінде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кезеңімен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бөліп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төлеу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кестесі</w:t>
      </w:r>
      <w:r w:rsidR="00542EFC">
        <w:rPr>
          <w:rFonts w:ascii="Times New Roman" w:hAnsi="Times New Roman" w:cs="Times New Roman"/>
          <w:lang w:val="kk-KZ" w:eastAsia="ru-RU"/>
        </w:rPr>
        <w:t xml:space="preserve"> </w:t>
      </w:r>
      <w:r w:rsidRPr="00257C63">
        <w:rPr>
          <w:rFonts w:ascii="Times New Roman" w:hAnsi="Times New Roman" w:cs="Times New Roman"/>
          <w:lang w:eastAsia="ru-RU"/>
        </w:rPr>
        <w:t>бекітіледі: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3950"/>
        <w:gridCol w:w="3746"/>
      </w:tblGrid>
      <w:tr w:rsidR="00047CF6" w:rsidRPr="00257C63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257C63" w:rsidRDefault="00047CF6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lang w:eastAsia="ru-RU"/>
              </w:rPr>
              <w:t>№ т/б</w:t>
            </w:r>
          </w:p>
        </w:tc>
        <w:tc>
          <w:tcPr>
            <w:tcW w:w="0" w:type="auto"/>
            <w:vAlign w:val="center"/>
            <w:hideMark/>
          </w:tcPr>
          <w:p w:rsidR="00047CF6" w:rsidRPr="00257C63" w:rsidRDefault="00542EFC" w:rsidP="00257C6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lang w:eastAsia="ru-RU"/>
              </w:rPr>
              <w:t>К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едендік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әкелу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баждардың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сомасы, теңгеде</w:t>
            </w:r>
          </w:p>
        </w:tc>
        <w:tc>
          <w:tcPr>
            <w:tcW w:w="0" w:type="auto"/>
            <w:vAlign w:val="center"/>
            <w:hideMark/>
          </w:tcPr>
          <w:p w:rsidR="00047CF6" w:rsidRPr="00257C63" w:rsidRDefault="00542EFC" w:rsidP="00542EF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57C63">
              <w:rPr>
                <w:rFonts w:ascii="Times New Roman" w:hAnsi="Times New Roman" w:cs="Times New Roman"/>
                <w:lang w:eastAsia="ru-RU"/>
              </w:rPr>
              <w:t>К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едендік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әкелу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баждардың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төлеу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="00047CF6" w:rsidRPr="00257C63">
              <w:rPr>
                <w:rFonts w:ascii="Times New Roman" w:hAnsi="Times New Roman" w:cs="Times New Roman"/>
                <w:lang w:eastAsia="ru-RU"/>
              </w:rPr>
              <w:t>мерзімі</w:t>
            </w:r>
          </w:p>
        </w:tc>
      </w:tr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</w:tr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047CF6" w:rsidRDefault="00542EFC" w:rsidP="00257C63">
            <w:pPr>
              <w:pStyle w:val="a7"/>
              <w:rPr>
                <w:lang w:eastAsia="ru-RU"/>
              </w:rPr>
            </w:pPr>
            <w:r>
              <w:rPr>
                <w:rFonts w:ascii="Arial" w:hAnsi="Arial" w:cs="Arial"/>
                <w:lang w:val="kk-KZ" w:eastAsia="ru-RU"/>
              </w:rPr>
              <w:t>Қ</w:t>
            </w:r>
            <w:r w:rsidR="00047CF6" w:rsidRPr="00047CF6">
              <w:rPr>
                <w:lang w:eastAsia="ru-RU"/>
              </w:rPr>
              <w:t>ор</w:t>
            </w:r>
            <w:r>
              <w:rPr>
                <w:lang w:val="kk-KZ" w:eastAsia="ru-RU"/>
              </w:rPr>
              <w:t>ы</w:t>
            </w:r>
            <w:r w:rsidR="00047CF6" w:rsidRPr="00047CF6">
              <w:rPr>
                <w:lang w:eastAsia="ru-RU"/>
              </w:rPr>
              <w:t>тынды***</w:t>
            </w: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257C63">
            <w:pPr>
              <w:pStyle w:val="a7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257C63">
            <w:pPr>
              <w:pStyle w:val="a7"/>
              <w:rPr>
                <w:lang w:eastAsia="ru-RU"/>
              </w:rPr>
            </w:pPr>
          </w:p>
        </w:tc>
      </w:tr>
    </w:tbl>
    <w:p w:rsidR="00047CF6" w:rsidRPr="00047CF6" w:rsidRDefault="00047CF6" w:rsidP="00257C63">
      <w:pPr>
        <w:pStyle w:val="a7"/>
        <w:rPr>
          <w:lang w:eastAsia="ru-RU"/>
        </w:rPr>
      </w:pPr>
      <w:r w:rsidRPr="00047CF6">
        <w:rPr>
          <w:lang w:eastAsia="ru-RU"/>
        </w:rPr>
        <w:t>      Ескертпе</w:t>
      </w:r>
    </w:p>
    <w:p w:rsidR="00047CF6" w:rsidRPr="00047CF6" w:rsidRDefault="00047CF6" w:rsidP="00451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Кедендік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төлеуін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кейінге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қалдыруды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бөліп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Кодекстің 92-бабының 2-тармағының </w:t>
      </w:r>
      <w:hyperlink r:id="rId12" w:anchor="z1687" w:history="1">
        <w:r w:rsidRPr="00047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 тармақшасына</w:t>
        </w:r>
      </w:hyperlink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92-бабының </w:t>
      </w:r>
      <w:hyperlink r:id="rId13" w:anchor="z1689" w:history="1">
        <w:r w:rsidRPr="00047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3-тармақтарына</w:t>
        </w:r>
      </w:hyperlink>
      <w:r w:rsidR="00451054">
        <w:rPr>
          <w:lang w:val="kk-KZ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айқындалған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негіздердің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толтырылады,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 СЭҚ ТН сәйкес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классификациясы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декларациялауда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дұрыстығы</w:t>
      </w:r>
      <w:r w:rsidR="004510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айқындалады.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Кейінге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қалдыруды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бөліп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778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сомасы, Қазақстан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белгіленетін, кедендік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кейінге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қалдыруды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бөліп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 беру туралы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тіркеген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қолданыста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валюталар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айырбастаудың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нарықтық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бағамы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жүргізіледі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Ескертпе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кедендік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баждардың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тынды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 3 бөлімде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көрстеліген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баждардың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сомасына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 кедендік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 осы шешімнің 3 тармағында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мерзімнен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аспауы</w:t>
      </w:r>
      <w:r w:rsidR="00C710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0"/>
        <w:gridCol w:w="2715"/>
      </w:tblGrid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Шешімді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қабылдаған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органдарының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лауазымды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(ол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кезде)</w:t>
            </w: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қолы</w:t>
            </w:r>
          </w:p>
        </w:tc>
      </w:tr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Шешімге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қойған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r w:rsidR="00C710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(ол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кезде)</w:t>
            </w: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қолы</w:t>
            </w:r>
          </w:p>
        </w:tc>
      </w:tr>
    </w:tbl>
    <w:p w:rsidR="00047CF6" w:rsidRPr="00047CF6" w:rsidRDefault="00047CF6" w:rsidP="00047C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968"/>
      </w:tblGrid>
      <w:tr w:rsidR="00047CF6" w:rsidRPr="0042697F" w:rsidTr="00332A8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3" w:type="dxa"/>
            <w:vAlign w:val="center"/>
            <w:hideMark/>
          </w:tcPr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16"/>
            <w:bookmarkEnd w:id="2"/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4C7B" w:rsidRDefault="00A84C7B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47CF6" w:rsidRPr="0042697F" w:rsidRDefault="00047CF6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_GoBack"/>
            <w:bookmarkEnd w:id="3"/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Республикасының</w:t>
            </w:r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Қаржы</w:t>
            </w:r>
            <w:r w:rsid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министрінің</w:t>
            </w:r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2018 жылғы14ақпандағы</w:t>
            </w:r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№ 180 бұйрығына</w:t>
            </w:r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3-қосымша</w:t>
            </w:r>
          </w:p>
        </w:tc>
      </w:tr>
      <w:tr w:rsidR="00047CF6" w:rsidRPr="00047CF6" w:rsidTr="00332A8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47CF6" w:rsidRPr="0042697F" w:rsidRDefault="00047CF6" w:rsidP="000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269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4923" w:type="dxa"/>
            <w:vAlign w:val="center"/>
            <w:hideMark/>
          </w:tcPr>
          <w:p w:rsidR="00047CF6" w:rsidRPr="00047CF6" w:rsidRDefault="00047CF6" w:rsidP="0033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</w:tc>
      </w:tr>
    </w:tbl>
    <w:p w:rsidR="00047CF6" w:rsidRPr="00047CF6" w:rsidRDefault="00047CF6" w:rsidP="00047C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әкелу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баждарын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төлеуді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кейінге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қалдыру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бөліп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төлеуге бас тарту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 № _________ 20 __ жылғы "___" ____________ ________________________________________________________________________________ (мемлекеттік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кірістер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органдарының</w:t>
      </w:r>
      <w:r w:rsidR="00F84DB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атауы)</w:t>
      </w:r>
    </w:p>
    <w:p w:rsidR="00047CF6" w:rsidRPr="00450AA0" w:rsidRDefault="00047CF6" w:rsidP="00450AA0">
      <w:pPr>
        <w:pStyle w:val="a7"/>
        <w:rPr>
          <w:rFonts w:ascii="Times New Roman" w:hAnsi="Times New Roman" w:cs="Times New Roman"/>
          <w:lang w:eastAsia="ru-RU"/>
        </w:rPr>
      </w:pPr>
      <w:r w:rsidRPr="00047CF6">
        <w:rPr>
          <w:lang w:eastAsia="ru-RU"/>
        </w:rPr>
        <w:t xml:space="preserve">      </w:t>
      </w:r>
      <w:r w:rsidRPr="00450AA0">
        <w:rPr>
          <w:rFonts w:ascii="Times New Roman" w:hAnsi="Times New Roman" w:cs="Times New Roman"/>
          <w:lang w:eastAsia="ru-RU"/>
        </w:rPr>
        <w:t>20__ жылғы "___" ___________________ № ________ кедендік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әкелу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баждар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төл</w:t>
      </w:r>
      <w:r w:rsidR="00F84DB9">
        <w:rPr>
          <w:rFonts w:ascii="Times New Roman" w:hAnsi="Times New Roman" w:cs="Times New Roman"/>
          <w:lang w:val="kk-KZ" w:eastAsia="ru-RU"/>
        </w:rPr>
        <w:t>еу</w:t>
      </w:r>
      <w:r w:rsidRPr="00450AA0">
        <w:rPr>
          <w:rFonts w:ascii="Times New Roman" w:hAnsi="Times New Roman" w:cs="Times New Roman"/>
          <w:lang w:eastAsia="ru-RU"/>
        </w:rPr>
        <w:t>шінің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өтініші</w:t>
      </w:r>
    </w:p>
    <w:p w:rsidR="00047CF6" w:rsidRPr="00450AA0" w:rsidRDefault="00047CF6" w:rsidP="00450AA0">
      <w:pPr>
        <w:pStyle w:val="a7"/>
        <w:rPr>
          <w:rFonts w:ascii="Times New Roman" w:hAnsi="Times New Roman" w:cs="Times New Roman"/>
          <w:lang w:eastAsia="ru-RU"/>
        </w:rPr>
      </w:pPr>
      <w:r w:rsidRPr="00450AA0">
        <w:rPr>
          <w:rFonts w:ascii="Times New Roman" w:hAnsi="Times New Roman" w:cs="Times New Roman"/>
          <w:lang w:eastAsia="ru-RU"/>
        </w:rPr>
        <w:t>      _______________________________________________________________________________,</w:t>
      </w:r>
    </w:p>
    <w:p w:rsidR="00047CF6" w:rsidRPr="00450AA0" w:rsidRDefault="00047CF6" w:rsidP="00450AA0">
      <w:pPr>
        <w:pStyle w:val="a7"/>
        <w:rPr>
          <w:rFonts w:ascii="Times New Roman" w:hAnsi="Times New Roman" w:cs="Times New Roman"/>
          <w:lang w:eastAsia="ru-RU"/>
        </w:rPr>
      </w:pPr>
      <w:r w:rsidRPr="00450AA0">
        <w:rPr>
          <w:rFonts w:ascii="Times New Roman" w:hAnsi="Times New Roman" w:cs="Times New Roman"/>
          <w:lang w:eastAsia="ru-RU"/>
        </w:rPr>
        <w:t>      (өтіні</w:t>
      </w:r>
      <w:r w:rsidR="00F84DB9">
        <w:rPr>
          <w:rFonts w:ascii="Times New Roman" w:hAnsi="Times New Roman" w:cs="Times New Roman"/>
          <w:lang w:val="kk-KZ" w:eastAsia="ru-RU"/>
        </w:rPr>
        <w:t xml:space="preserve">ш </w:t>
      </w:r>
      <w:r w:rsidRPr="00450AA0">
        <w:rPr>
          <w:rFonts w:ascii="Times New Roman" w:hAnsi="Times New Roman" w:cs="Times New Roman"/>
          <w:lang w:eastAsia="ru-RU"/>
        </w:rPr>
        <w:t>берушінің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атауы)</w:t>
      </w:r>
    </w:p>
    <w:p w:rsidR="00047CF6" w:rsidRPr="00450AA0" w:rsidRDefault="00047CF6" w:rsidP="00450AA0">
      <w:pPr>
        <w:pStyle w:val="a7"/>
        <w:rPr>
          <w:rFonts w:ascii="Times New Roman" w:hAnsi="Times New Roman" w:cs="Times New Roman"/>
          <w:lang w:eastAsia="ru-RU"/>
        </w:rPr>
      </w:pPr>
      <w:r w:rsidRPr="00450AA0">
        <w:rPr>
          <w:rFonts w:ascii="Times New Roman" w:hAnsi="Times New Roman" w:cs="Times New Roman"/>
          <w:lang w:eastAsia="ru-RU"/>
        </w:rPr>
        <w:t>      ________________________________________________________________________________</w:t>
      </w:r>
    </w:p>
    <w:p w:rsidR="00047CF6" w:rsidRPr="00450AA0" w:rsidRDefault="00047CF6" w:rsidP="00450AA0">
      <w:pPr>
        <w:pStyle w:val="a7"/>
        <w:rPr>
          <w:rFonts w:ascii="Times New Roman" w:hAnsi="Times New Roman" w:cs="Times New Roman"/>
          <w:lang w:eastAsia="ru-RU"/>
        </w:rPr>
      </w:pPr>
      <w:r w:rsidRPr="00450AA0">
        <w:rPr>
          <w:rFonts w:ascii="Times New Roman" w:hAnsi="Times New Roman" w:cs="Times New Roman"/>
          <w:lang w:eastAsia="ru-RU"/>
        </w:rPr>
        <w:t>      (жеке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сәйкестендіру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нөмірі/бизнес–сәйкестендіру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нөмірі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немесе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бейрезиденттің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бірегей</w:t>
      </w:r>
    </w:p>
    <w:p w:rsidR="00047CF6" w:rsidRPr="00450AA0" w:rsidRDefault="00047CF6" w:rsidP="00450AA0">
      <w:pPr>
        <w:pStyle w:val="a7"/>
        <w:rPr>
          <w:rFonts w:ascii="Times New Roman" w:hAnsi="Times New Roman" w:cs="Times New Roman"/>
          <w:lang w:eastAsia="ru-RU"/>
        </w:rPr>
      </w:pPr>
      <w:r w:rsidRPr="00450AA0">
        <w:rPr>
          <w:rFonts w:ascii="Times New Roman" w:hAnsi="Times New Roman" w:cs="Times New Roman"/>
          <w:lang w:eastAsia="ru-RU"/>
        </w:rPr>
        <w:t xml:space="preserve">      </w:t>
      </w:r>
      <w:r w:rsidR="00F84DB9">
        <w:rPr>
          <w:rFonts w:ascii="Times New Roman" w:hAnsi="Times New Roman" w:cs="Times New Roman"/>
          <w:lang w:val="kk-KZ" w:eastAsia="ru-RU"/>
        </w:rPr>
        <w:t>с</w:t>
      </w:r>
      <w:r w:rsidRPr="00450AA0">
        <w:rPr>
          <w:rFonts w:ascii="Times New Roman" w:hAnsi="Times New Roman" w:cs="Times New Roman"/>
          <w:lang w:eastAsia="ru-RU"/>
        </w:rPr>
        <w:t>әйкестендіру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нөміріне)</w:t>
      </w:r>
    </w:p>
    <w:p w:rsidR="00047CF6" w:rsidRPr="00450AA0" w:rsidRDefault="00047CF6" w:rsidP="00450AA0">
      <w:pPr>
        <w:pStyle w:val="a7"/>
        <w:rPr>
          <w:rFonts w:ascii="Times New Roman" w:hAnsi="Times New Roman" w:cs="Times New Roman"/>
          <w:lang w:eastAsia="ru-RU"/>
        </w:rPr>
      </w:pPr>
      <w:r w:rsidRPr="00450AA0">
        <w:rPr>
          <w:rFonts w:ascii="Times New Roman" w:hAnsi="Times New Roman" w:cs="Times New Roman"/>
          <w:lang w:eastAsia="ru-RU"/>
        </w:rPr>
        <w:t>      Келісім (келісімшарт), коммерциялық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құжаттар: ______________________________________</w:t>
      </w:r>
    </w:p>
    <w:p w:rsidR="00047CF6" w:rsidRPr="00450AA0" w:rsidRDefault="00047CF6" w:rsidP="00450AA0">
      <w:pPr>
        <w:pStyle w:val="a7"/>
        <w:rPr>
          <w:rFonts w:ascii="Times New Roman" w:hAnsi="Times New Roman" w:cs="Times New Roman"/>
          <w:lang w:eastAsia="ru-RU"/>
        </w:rPr>
      </w:pPr>
      <w:r w:rsidRPr="00450AA0">
        <w:rPr>
          <w:rFonts w:ascii="Times New Roman" w:hAnsi="Times New Roman" w:cs="Times New Roman"/>
          <w:lang w:eastAsia="ru-RU"/>
        </w:rPr>
        <w:t>      (нөмірі (ол</w:t>
      </w:r>
      <w:r w:rsidR="00D95443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болған</w:t>
      </w:r>
      <w:r w:rsidR="00D95443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кезде) және и мерзімі)</w:t>
      </w:r>
    </w:p>
    <w:p w:rsidR="00047CF6" w:rsidRPr="00450AA0" w:rsidRDefault="00047CF6" w:rsidP="00450AA0">
      <w:pPr>
        <w:pStyle w:val="a7"/>
        <w:rPr>
          <w:rFonts w:ascii="Times New Roman" w:hAnsi="Times New Roman" w:cs="Times New Roman"/>
          <w:lang w:eastAsia="ru-RU"/>
        </w:rPr>
      </w:pPr>
      <w:r w:rsidRPr="00450AA0">
        <w:rPr>
          <w:rFonts w:ascii="Times New Roman" w:hAnsi="Times New Roman" w:cs="Times New Roman"/>
          <w:lang w:eastAsia="ru-RU"/>
        </w:rPr>
        <w:t>      Тауар: __________________________________________________________________________</w:t>
      </w:r>
    </w:p>
    <w:p w:rsidR="00047CF6" w:rsidRPr="00450AA0" w:rsidRDefault="00047CF6" w:rsidP="00450AA0">
      <w:pPr>
        <w:pStyle w:val="a7"/>
        <w:rPr>
          <w:rFonts w:ascii="Times New Roman" w:hAnsi="Times New Roman" w:cs="Times New Roman"/>
          <w:lang w:eastAsia="ru-RU"/>
        </w:rPr>
      </w:pPr>
      <w:r w:rsidRPr="00450AA0">
        <w:rPr>
          <w:rFonts w:ascii="Times New Roman" w:hAnsi="Times New Roman" w:cs="Times New Roman"/>
          <w:lang w:eastAsia="ru-RU"/>
        </w:rPr>
        <w:t>      (тауардың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сипаттамасы, саны және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тауардың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өзге</w:t>
      </w:r>
      <w:r w:rsidR="00F84DB9">
        <w:rPr>
          <w:rFonts w:ascii="Times New Roman" w:hAnsi="Times New Roman" w:cs="Times New Roman"/>
          <w:lang w:val="kk-KZ" w:eastAsia="ru-RU"/>
        </w:rPr>
        <w:t xml:space="preserve"> </w:t>
      </w:r>
      <w:r w:rsidRPr="00450AA0">
        <w:rPr>
          <w:rFonts w:ascii="Times New Roman" w:hAnsi="Times New Roman" w:cs="Times New Roman"/>
          <w:lang w:eastAsia="ru-RU"/>
        </w:rPr>
        <w:t>мінездемесі)</w:t>
      </w:r>
    </w:p>
    <w:p w:rsidR="00047CF6" w:rsidRPr="00047CF6" w:rsidRDefault="00047CF6" w:rsidP="00047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Келесі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баждарын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төлеуді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кейінге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қалдыру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бөліп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төлеуге бас тарту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қабылданды (тиісті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көздердің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 Х белгісімен</w:t>
      </w:r>
      <w:r w:rsidR="00F84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4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белгіленеді):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5"/>
        <w:gridCol w:w="30"/>
        <w:gridCol w:w="2835"/>
      </w:tblGrid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450AA0" w:rsidRDefault="00450AA0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38125"/>
                  <wp:effectExtent l="0" t="0" r="0" b="9525"/>
                  <wp:docPr id="4" name="Рисунок 4" descr="http://10.61.43.123/files/1147/49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0.61.43.123/files/1147/49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47CF6" w:rsidRPr="00047CF6" w:rsidRDefault="00F84DB9" w:rsidP="00450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баждарын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қалдыруды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негіздемелерді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растайтын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тапсырылмаса</w:t>
            </w:r>
          </w:p>
        </w:tc>
      </w:tr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047CF6" w:rsidRDefault="00450AA0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47650"/>
                  <wp:effectExtent l="0" t="0" r="0" b="0"/>
                  <wp:docPr id="3" name="Рисунок 3" descr="http://10.61.43.123/files/1147/49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0.61.43.123/files/1147/49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47CF6" w:rsidRPr="00047CF6" w:rsidRDefault="00F84DB9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өлеушінің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баждарын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қалдыру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баждарды, кедендік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алымдарды, салықтарды, арнайы, демпингке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қарсы, өтемақы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баждары, өсімпұлдар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47CF6"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берешегі бар болса</w:t>
            </w:r>
          </w:p>
        </w:tc>
      </w:tr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47650"/>
                  <wp:effectExtent l="0" t="0" r="0" b="0"/>
                  <wp:docPr id="2" name="Рисунок 2" descr="http://10.61.43.123/files/1147/49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0.61.43.123/files/1147/49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r w:rsidR="00F84D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әкелу</w:t>
            </w:r>
            <w:r w:rsidR="00F84D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баждарын</w:t>
            </w:r>
            <w:r w:rsidR="00F84D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төлеушіге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қатысты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банкроттық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рәсімі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қозғалған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</w:p>
        </w:tc>
      </w:tr>
      <w:tr w:rsidR="00047CF6" w:rsidRPr="00047CF6" w:rsidTr="00047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6700" cy="247650"/>
                  <wp:effectExtent l="0" t="0" r="0" b="0"/>
                  <wp:docPr id="1" name="Рисунок 1" descr="http://10.61.43.123/files/1147/49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0.61.43.123/files/1147/49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F6" w:rsidRPr="00047CF6" w:rsidRDefault="00047CF6" w:rsidP="0004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47CF6" w:rsidRPr="00047CF6" w:rsidRDefault="00047CF6" w:rsidP="001D0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Кедендік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әкелу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баждарын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төлеушіге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қатысты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қылмыстық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бұз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шылық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қылмыстық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қабылданса</w:t>
            </w:r>
          </w:p>
        </w:tc>
      </w:tr>
      <w:tr w:rsidR="00047CF6" w:rsidRPr="00047CF6" w:rsidTr="00047C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Шешімді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қабылдаған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органдарының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лауазымды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(ол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кезде)</w:t>
            </w: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қолы</w:t>
            </w:r>
          </w:p>
        </w:tc>
      </w:tr>
      <w:tr w:rsidR="00047CF6" w:rsidRPr="00047CF6" w:rsidTr="00047C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Шешімді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қабылдаған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органдарының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лауазымды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(ол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кезде)</w:t>
            </w:r>
          </w:p>
        </w:tc>
        <w:tc>
          <w:tcPr>
            <w:tcW w:w="0" w:type="auto"/>
            <w:vAlign w:val="center"/>
            <w:hideMark/>
          </w:tcPr>
          <w:p w:rsidR="00047CF6" w:rsidRPr="00047CF6" w:rsidRDefault="00047CF6" w:rsidP="00047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4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қолы</w:t>
            </w:r>
          </w:p>
        </w:tc>
      </w:tr>
    </w:tbl>
    <w:p w:rsidR="00B347EB" w:rsidRDefault="00B347EB" w:rsidP="00B347EB"/>
    <w:p w:rsidR="00B347EB" w:rsidRDefault="00B347EB" w:rsidP="00B347EB"/>
    <w:sectPr w:rsidR="00B347EB" w:rsidSect="00257C63">
      <w:headerReference w:type="default" r:id="rId14"/>
      <w:pgSz w:w="11906" w:h="16838"/>
      <w:pgMar w:top="1134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F0" w:rsidRDefault="00FE08F0" w:rsidP="00B347EB">
      <w:pPr>
        <w:spacing w:after="0" w:line="240" w:lineRule="auto"/>
      </w:pPr>
      <w:r>
        <w:separator/>
      </w:r>
    </w:p>
  </w:endnote>
  <w:endnote w:type="continuationSeparator" w:id="1">
    <w:p w:rsidR="00FE08F0" w:rsidRDefault="00FE08F0" w:rsidP="00B3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F0" w:rsidRDefault="00FE08F0" w:rsidP="00B347EB">
      <w:pPr>
        <w:spacing w:after="0" w:line="240" w:lineRule="auto"/>
      </w:pPr>
      <w:r>
        <w:separator/>
      </w:r>
    </w:p>
  </w:footnote>
  <w:footnote w:type="continuationSeparator" w:id="1">
    <w:p w:rsidR="00FE08F0" w:rsidRDefault="00FE08F0" w:rsidP="00B3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DD" w:rsidRDefault="00993ADD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5pt;margin-top:48.8pt;width:30pt;height:631.4pt;z-index:251658240;mso-wrap-style:tight" stroked="f">
          <v:textbox style="layout-flow:vertical;mso-layout-flow-alt:bottom-to-top">
            <w:txbxContent>
              <w:p w:rsidR="00993ADD" w:rsidRPr="00B347EB" w:rsidRDefault="00993AD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08.10.2018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092"/>
    <w:multiLevelType w:val="multilevel"/>
    <w:tmpl w:val="3976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1AC9"/>
    <w:rsid w:val="00047CF6"/>
    <w:rsid w:val="001D0E35"/>
    <w:rsid w:val="00257C63"/>
    <w:rsid w:val="00280CB4"/>
    <w:rsid w:val="00332A86"/>
    <w:rsid w:val="003B1504"/>
    <w:rsid w:val="003D6DC8"/>
    <w:rsid w:val="0042697F"/>
    <w:rsid w:val="00450AA0"/>
    <w:rsid w:val="00451054"/>
    <w:rsid w:val="004810C4"/>
    <w:rsid w:val="00542EFC"/>
    <w:rsid w:val="005E1D67"/>
    <w:rsid w:val="0062096E"/>
    <w:rsid w:val="00651AC9"/>
    <w:rsid w:val="006F1F92"/>
    <w:rsid w:val="007477FE"/>
    <w:rsid w:val="007F6ECC"/>
    <w:rsid w:val="009522D7"/>
    <w:rsid w:val="00992447"/>
    <w:rsid w:val="00993ADD"/>
    <w:rsid w:val="009D5724"/>
    <w:rsid w:val="00A84C7B"/>
    <w:rsid w:val="00AE7915"/>
    <w:rsid w:val="00B347EB"/>
    <w:rsid w:val="00BA276D"/>
    <w:rsid w:val="00C710ED"/>
    <w:rsid w:val="00D778EE"/>
    <w:rsid w:val="00D95443"/>
    <w:rsid w:val="00E5467D"/>
    <w:rsid w:val="00E60756"/>
    <w:rsid w:val="00F478A7"/>
    <w:rsid w:val="00F84DB9"/>
    <w:rsid w:val="00FE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92"/>
  </w:style>
  <w:style w:type="paragraph" w:styleId="1">
    <w:name w:val="heading 1"/>
    <w:basedOn w:val="a"/>
    <w:link w:val="10"/>
    <w:uiPriority w:val="9"/>
    <w:qFormat/>
    <w:rsid w:val="00047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7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C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7C6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3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7EB"/>
  </w:style>
  <w:style w:type="paragraph" w:styleId="aa">
    <w:name w:val="footer"/>
    <w:basedOn w:val="a"/>
    <w:link w:val="ab"/>
    <w:uiPriority w:val="99"/>
    <w:semiHidden/>
    <w:unhideWhenUsed/>
    <w:rsid w:val="00B3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7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C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7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kaz/docs/K1700000123" TargetMode="External"/><Relationship Id="rId13" Type="http://schemas.openxmlformats.org/officeDocument/2006/relationships/hyperlink" Target="http://10.61.43.123/kaz/docs/K1700000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61.43.123/kaz/docs/K1700000123" TargetMode="External"/><Relationship Id="rId12" Type="http://schemas.openxmlformats.org/officeDocument/2006/relationships/hyperlink" Target="http://10.61.43.123/kaz/docs/K170000012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10.61.43.123/kaz/docs/K1700000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3.123/kaz/docs/K17000001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Шаймерденов Бахытжан</dc:creator>
  <cp:keywords/>
  <dc:description/>
  <cp:lastModifiedBy>skazbekova</cp:lastModifiedBy>
  <cp:revision>77</cp:revision>
  <dcterms:created xsi:type="dcterms:W3CDTF">2018-10-08T06:40:00Z</dcterms:created>
  <dcterms:modified xsi:type="dcterms:W3CDTF">2018-10-31T05:37:00Z</dcterms:modified>
</cp:coreProperties>
</file>