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DF" w:rsidRPr="00412948" w:rsidRDefault="007B26DF" w:rsidP="007B26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2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Правил назначения таможенной экспертизы для проведения иной уполномоченной экспертной организацией (экспертом) и Правил привлечения для проведения таможенной экспертизы эксперта (специалиста), не являющегося должностным лицом органов государственных доходов</w:t>
      </w:r>
    </w:p>
    <w:p w:rsidR="007B26DF" w:rsidRPr="007B26DF" w:rsidRDefault="007B26DF" w:rsidP="007B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финансов Республики Казахстан от 29 января 2018 года № 77. Зарегистрирован в Министерстве юстиции Республики Казахстан 13 февраля 2018 года № 16347.</w:t>
      </w:r>
    </w:p>
    <w:tbl>
      <w:tblPr>
        <w:tblW w:w="11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5"/>
        <w:gridCol w:w="3969"/>
      </w:tblGrid>
      <w:tr w:rsidR="007B26DF" w:rsidRPr="007B26DF" w:rsidTr="00C6641E">
        <w:trPr>
          <w:tblCellSpacing w:w="15" w:type="dxa"/>
        </w:trPr>
        <w:tc>
          <w:tcPr>
            <w:tcW w:w="7230" w:type="dxa"/>
            <w:vAlign w:val="center"/>
            <w:hideMark/>
          </w:tcPr>
          <w:p w:rsidR="007B26DF" w:rsidRPr="007B26DF" w:rsidRDefault="007B26DF" w:rsidP="007B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4" w:type="dxa"/>
            <w:vAlign w:val="center"/>
            <w:hideMark/>
          </w:tcPr>
          <w:p w:rsidR="007B26DF" w:rsidRPr="007B26DF" w:rsidRDefault="007B26DF" w:rsidP="007B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8"/>
            <w:bookmarkEnd w:id="0"/>
            <w:r w:rsidRPr="007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7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Министра финансов </w:t>
            </w:r>
            <w:r w:rsidRPr="007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  <w:r w:rsidRPr="007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января 2018 года № 77</w:t>
            </w:r>
          </w:p>
        </w:tc>
      </w:tr>
    </w:tbl>
    <w:p w:rsidR="007B26DF" w:rsidRPr="007B26DF" w:rsidRDefault="007B26DF" w:rsidP="007B26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Правиланазначения таможенной экспертизы для проведения иной уполномоченной экспертной организацией (экспертом) </w:t>
      </w:r>
    </w:p>
    <w:p w:rsidR="007B26DF" w:rsidRPr="006D5810" w:rsidRDefault="007B26DF" w:rsidP="006D581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7B26DF" w:rsidRPr="006D5810" w:rsidRDefault="007B26DF" w:rsidP="006D5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sz w:val="24"/>
          <w:szCs w:val="24"/>
          <w:lang w:eastAsia="ru-RU"/>
        </w:rPr>
        <w:t>      1. Настоящие Правила назначения таможенной экспертизы для проведения иной уполномоченной экспертной организацией (экспертом) определяют порядок назначения таможенной экспертизы для проведения иной уполномоченной экспертной организацией (экспертом) (далее – Правила).</w:t>
      </w:r>
    </w:p>
    <w:p w:rsidR="007B26DF" w:rsidRPr="006D5810" w:rsidRDefault="007B26DF" w:rsidP="006D5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sz w:val="24"/>
          <w:szCs w:val="24"/>
          <w:lang w:eastAsia="ru-RU"/>
        </w:rPr>
        <w:t xml:space="preserve">      2. Таможенная экспертиза назначается в отношении товаров, таможенных, транспортных (перевозочных), коммерческих и иных документов, а также средств идентификации таких товаров и документов. </w:t>
      </w:r>
    </w:p>
    <w:p w:rsidR="007B26DF" w:rsidRPr="006D5810" w:rsidRDefault="007B26DF" w:rsidP="006D5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sz w:val="24"/>
          <w:szCs w:val="24"/>
          <w:lang w:eastAsia="ru-RU"/>
        </w:rPr>
        <w:t>      3. Таможенная экспертиза назначается органом государственных доходов.</w:t>
      </w:r>
    </w:p>
    <w:p w:rsidR="007B26DF" w:rsidRPr="006D5810" w:rsidRDefault="007B26DF" w:rsidP="006D5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sz w:val="24"/>
          <w:szCs w:val="24"/>
          <w:lang w:eastAsia="ru-RU"/>
        </w:rPr>
        <w:t xml:space="preserve">      В случаях невозможности проведения таможенной экспертизы уполномоченный орган государственных доходов привлекает иные уполномоченные экспертные организации (экспертов) для проведения таможенной экспертизы. </w:t>
      </w:r>
    </w:p>
    <w:p w:rsidR="007B26DF" w:rsidRPr="006D5810" w:rsidRDefault="007B26DF" w:rsidP="006D5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sz w:val="24"/>
          <w:szCs w:val="24"/>
          <w:lang w:eastAsia="ru-RU"/>
        </w:rPr>
        <w:t>Глава 2. Порядок назначения таможенной экспертизы для проведения иной уполномоченной экспертной организацией (экспертом)</w:t>
      </w:r>
    </w:p>
    <w:p w:rsidR="007B26DF" w:rsidRPr="006D5810" w:rsidRDefault="007B26DF" w:rsidP="006D5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sz w:val="24"/>
          <w:szCs w:val="24"/>
          <w:lang w:eastAsia="ru-RU"/>
        </w:rPr>
        <w:t xml:space="preserve">      4. Уполномоченный орган государственных доходов в случае, предусмотренном </w:t>
      </w:r>
      <w:hyperlink r:id="rId7" w:anchor="z23" w:history="1">
        <w:r w:rsidRPr="006D581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6D581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настоящих Правил, в срок не позднее одного рабочего дня со дня получения материалов для проведения таможенной экспертизы уведомляет об этом орган государственных доходов, назначивший таможенную экспертизу.</w:t>
      </w:r>
    </w:p>
    <w:p w:rsidR="007B26DF" w:rsidRPr="006D5810" w:rsidRDefault="007B26DF" w:rsidP="006D5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sz w:val="24"/>
          <w:szCs w:val="24"/>
          <w:lang w:eastAsia="ru-RU"/>
        </w:rPr>
        <w:t xml:space="preserve">      5. В соответствии с </w:t>
      </w:r>
      <w:hyperlink r:id="rId8" w:anchor="z13" w:history="1">
        <w:r w:rsidRPr="006D581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D5810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от 4 декабря 2015 года "О государственных закупках" орган государственных доходов, назначивший таможенную экспертизу проводит государственные закупки на предоставление иной уполномоченной экспертной организацией (экспертом) услуг по проведению таможенной экспертизы.</w:t>
      </w:r>
    </w:p>
    <w:p w:rsidR="007B26DF" w:rsidRPr="006D5810" w:rsidRDefault="007B26DF" w:rsidP="006D5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sz w:val="24"/>
          <w:szCs w:val="24"/>
          <w:lang w:eastAsia="ru-RU"/>
        </w:rPr>
        <w:t>      Иная уполномоченная экспертная организация (эксперт), предоставляет в орган государственных доходов, документы, подтверждающие право проведения экспертной деятельности.</w:t>
      </w:r>
    </w:p>
    <w:p w:rsidR="007B26DF" w:rsidRPr="006D5810" w:rsidRDefault="007B26DF" w:rsidP="006D5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sz w:val="24"/>
          <w:szCs w:val="24"/>
          <w:lang w:eastAsia="ru-RU"/>
        </w:rPr>
        <w:t xml:space="preserve">      Расходы на проведение таможенной экспертизы иной уполномоченной экспертной организацией (экспертом) возмещаются за счет бюджетных средств органа государственных доходов, назначившего таможенную экспертизу в соответствии с </w:t>
      </w:r>
      <w:hyperlink r:id="rId9" w:anchor="z6980" w:history="1">
        <w:r w:rsidRPr="006D581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6D581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466 Кодекса Республики Казахстан "О таможенном регулировании в Республике Казахстан" (далее - Кодекс).</w:t>
      </w:r>
    </w:p>
    <w:p w:rsidR="007B26DF" w:rsidRPr="006D5810" w:rsidRDefault="007B26DF" w:rsidP="006D58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sz w:val="24"/>
          <w:szCs w:val="24"/>
          <w:lang w:eastAsia="ru-RU"/>
        </w:rPr>
        <w:t>      6. По результатам проведенных государственных закупок орган государственных доходов, заключает договор (в произвольной форме) с иной уполномоченной экспертной организацией (экспертом) в котором устанавливаются вопросы, требующие проведения исследований и (или) испытаний, условия проведения исследований и (или) испытаний и их сроки.</w:t>
      </w:r>
    </w:p>
    <w:p w:rsidR="007B26DF" w:rsidRPr="006D5810" w:rsidRDefault="007B26DF" w:rsidP="006D58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Иная уполномоченная экспертная организация (эксперт) по результатам проведенной таможенной экспертизы предоставляет заключение с результатами исследований (другие документы) иной уполномоченной экспертной организации (эксперта) в соответствии с требованиями </w:t>
      </w:r>
      <w:hyperlink r:id="rId10" w:anchor="z469" w:history="1">
        <w:r w:rsidRPr="006D5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469</w:t>
        </w:r>
      </w:hyperlink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в орган государственных доходов.</w:t>
      </w:r>
    </w:p>
    <w:tbl>
      <w:tblPr>
        <w:tblW w:w="108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6"/>
        <w:gridCol w:w="3402"/>
      </w:tblGrid>
      <w:tr w:rsidR="007B26DF" w:rsidRPr="007B26DF" w:rsidTr="006D5810">
        <w:trPr>
          <w:tblCellSpacing w:w="15" w:type="dxa"/>
        </w:trPr>
        <w:tc>
          <w:tcPr>
            <w:tcW w:w="7371" w:type="dxa"/>
            <w:vAlign w:val="center"/>
            <w:hideMark/>
          </w:tcPr>
          <w:p w:rsidR="007B26DF" w:rsidRPr="007B26DF" w:rsidRDefault="007B26DF" w:rsidP="007B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vAlign w:val="center"/>
            <w:hideMark/>
          </w:tcPr>
          <w:p w:rsidR="00681F28" w:rsidRPr="009D6730" w:rsidRDefault="00681F28" w:rsidP="007B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2"/>
            <w:bookmarkEnd w:id="1"/>
          </w:p>
          <w:p w:rsidR="00681F28" w:rsidRPr="009D6730" w:rsidRDefault="00681F28" w:rsidP="007B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F28" w:rsidRPr="009D6730" w:rsidRDefault="00681F28" w:rsidP="007B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F28" w:rsidRPr="009D6730" w:rsidRDefault="00681F28" w:rsidP="007B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6DF" w:rsidRPr="007B26DF" w:rsidRDefault="007B26DF" w:rsidP="007B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7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Министра финансов </w:t>
            </w:r>
            <w:r w:rsidRPr="007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  <w:r w:rsidRPr="007B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января 2018 года № 77</w:t>
            </w:r>
          </w:p>
        </w:tc>
      </w:tr>
    </w:tbl>
    <w:p w:rsidR="007B26DF" w:rsidRPr="007B26DF" w:rsidRDefault="007B26DF" w:rsidP="007B26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Правила привлечения для проведения таможенной экспертизы эксперта (специалиста), не являющегося должностным лицом органов государственных доходов</w:t>
      </w:r>
    </w:p>
    <w:p w:rsidR="007B26DF" w:rsidRPr="00681F28" w:rsidRDefault="007B26DF" w:rsidP="00681F2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GoBack"/>
      <w:r w:rsidRPr="00681F28">
        <w:rPr>
          <w:rFonts w:ascii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bookmarkEnd w:id="2"/>
    <w:p w:rsidR="007B26DF" w:rsidRPr="00681F28" w:rsidRDefault="007B26DF" w:rsidP="00681F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F28">
        <w:rPr>
          <w:rFonts w:ascii="Times New Roman" w:hAnsi="Times New Roman" w:cs="Times New Roman"/>
          <w:sz w:val="24"/>
          <w:szCs w:val="24"/>
          <w:lang w:eastAsia="ru-RU"/>
        </w:rPr>
        <w:t>      1. Настоящие Правила определяют порядок привлечения эксперта (специалиста), не являющегося должностным лицом органов государственных доходов для проведения таможенной экспертизы.</w:t>
      </w:r>
    </w:p>
    <w:p w:rsidR="007B26DF" w:rsidRPr="00681F28" w:rsidRDefault="007B26DF" w:rsidP="00681F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F28">
        <w:rPr>
          <w:rFonts w:ascii="Times New Roman" w:hAnsi="Times New Roman" w:cs="Times New Roman"/>
          <w:sz w:val="24"/>
          <w:szCs w:val="24"/>
          <w:lang w:eastAsia="ru-RU"/>
        </w:rPr>
        <w:t>      2. Таможенная экспертиза назначается таможенным органом в случае, если для разъяснения вопросов, возникающих при совершении таможенными органами таможенных операций и (или) проведении таможенного контроля, требуются специальные и (или) научные знания.</w:t>
      </w:r>
    </w:p>
    <w:p w:rsidR="007B26DF" w:rsidRPr="00681F28" w:rsidRDefault="007B26DF" w:rsidP="00681F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F28">
        <w:rPr>
          <w:rFonts w:ascii="Times New Roman" w:hAnsi="Times New Roman" w:cs="Times New Roman"/>
          <w:sz w:val="24"/>
          <w:szCs w:val="24"/>
          <w:lang w:eastAsia="ru-RU"/>
        </w:rPr>
        <w:t>      3. Уполномоченный орган государственных доходов привлекает эксперта (специалиста) для проведения исследований и (или) испытаний в случае невозможности проведения такой экспертизы таможенными экспертами.</w:t>
      </w:r>
    </w:p>
    <w:p w:rsidR="007B26DF" w:rsidRPr="00681F28" w:rsidRDefault="007B26DF" w:rsidP="00681F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F28">
        <w:rPr>
          <w:rFonts w:ascii="Times New Roman" w:hAnsi="Times New Roman" w:cs="Times New Roman"/>
          <w:sz w:val="24"/>
          <w:szCs w:val="24"/>
          <w:lang w:eastAsia="ru-RU"/>
        </w:rPr>
        <w:t>Глава 2. Порядок привлечения для проведения таможенной экспертизы эксперта (специалиста), не являющегося должностным лицом органов государственных доходов</w:t>
      </w:r>
    </w:p>
    <w:p w:rsidR="007B26DF" w:rsidRPr="00681F28" w:rsidRDefault="007B26DF" w:rsidP="00681F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F28">
        <w:rPr>
          <w:rFonts w:ascii="Times New Roman" w:hAnsi="Times New Roman" w:cs="Times New Roman"/>
          <w:sz w:val="24"/>
          <w:szCs w:val="24"/>
          <w:lang w:eastAsia="ru-RU"/>
        </w:rPr>
        <w:t xml:space="preserve">      4. Уполномоченный орган государственных доходов, проводит государственные закупки в соответствии с </w:t>
      </w:r>
      <w:hyperlink r:id="rId11" w:anchor="z13" w:history="1">
        <w:r w:rsidRPr="00681F2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81F28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от 4 декабря 2015 года "О государственных закупках" на предоставление экспертами (специалистами) услуг по проведению исследований и (или) испытаний, результаты которых используются в таможенных целях.</w:t>
      </w:r>
    </w:p>
    <w:p w:rsidR="007B26DF" w:rsidRPr="00681F28" w:rsidRDefault="007B26DF" w:rsidP="00681F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F28">
        <w:rPr>
          <w:rFonts w:ascii="Times New Roman" w:hAnsi="Times New Roman" w:cs="Times New Roman"/>
          <w:sz w:val="24"/>
          <w:szCs w:val="24"/>
          <w:lang w:eastAsia="ru-RU"/>
        </w:rPr>
        <w:t>      По результатам проведенных государственных закупок уполномоченный орган государственных доходов заключает договор (в произвольной форме) с экспертом (специалистом), в котором устанавливаются вопросы, требующие проведения исследований и (или) испытаний условия проведения исследований и (или) испытаний и их сроки.</w:t>
      </w:r>
    </w:p>
    <w:p w:rsidR="007B26DF" w:rsidRPr="00681F28" w:rsidRDefault="007B26DF" w:rsidP="00681F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F28">
        <w:rPr>
          <w:rFonts w:ascii="Times New Roman" w:hAnsi="Times New Roman" w:cs="Times New Roman"/>
          <w:sz w:val="24"/>
          <w:szCs w:val="24"/>
          <w:lang w:eastAsia="ru-RU"/>
        </w:rPr>
        <w:t xml:space="preserve">      Расходы на проведение исследований и (или) испытаний экспертами (специалистами) возмещаются за счет бюджетных средств уполномоченного органа государственных доходов соответствий с </w:t>
      </w:r>
      <w:hyperlink r:id="rId12" w:anchor="z6980" w:history="1">
        <w:r w:rsidRPr="00681F2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681F28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466 Кодекса.</w:t>
      </w:r>
    </w:p>
    <w:p w:rsidR="007B26DF" w:rsidRPr="00681F28" w:rsidRDefault="007B26DF" w:rsidP="00681F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F28">
        <w:rPr>
          <w:rFonts w:ascii="Times New Roman" w:hAnsi="Times New Roman" w:cs="Times New Roman"/>
          <w:sz w:val="24"/>
          <w:szCs w:val="24"/>
          <w:lang w:eastAsia="ru-RU"/>
        </w:rPr>
        <w:t>      5. Эксперт (специалист) предоставляет в уполномоченный орган государственных доходов документы, подтверждающие право проведения экспертной деятельности.</w:t>
      </w:r>
    </w:p>
    <w:p w:rsidR="005930C6" w:rsidRDefault="007B26DF" w:rsidP="00681F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F28">
        <w:rPr>
          <w:rFonts w:ascii="Times New Roman" w:hAnsi="Times New Roman" w:cs="Times New Roman"/>
          <w:sz w:val="24"/>
          <w:szCs w:val="24"/>
          <w:lang w:eastAsia="ru-RU"/>
        </w:rPr>
        <w:t xml:space="preserve">      6. Эксперт (специалист) по результатам проведенных этих исследований и (или) испытаний предоставляют заключение в соответствии с требованиями </w:t>
      </w:r>
      <w:hyperlink r:id="rId13" w:anchor="z469" w:history="1">
        <w:r w:rsidRPr="00681F2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469</w:t>
        </w:r>
      </w:hyperlink>
      <w:r w:rsidRPr="00681F28">
        <w:rPr>
          <w:rFonts w:ascii="Times New Roman" w:hAnsi="Times New Roman" w:cs="Times New Roman"/>
          <w:sz w:val="24"/>
          <w:szCs w:val="24"/>
          <w:lang w:eastAsia="ru-RU"/>
        </w:rPr>
        <w:t xml:space="preserve"> Кодекса в уполномоченный орган государственных доходов.</w:t>
      </w:r>
    </w:p>
    <w:p w:rsidR="005930C6" w:rsidRDefault="005930C6" w:rsidP="00681F2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930C6" w:rsidSect="006D5810">
      <w:headerReference w:type="default" r:id="rId14"/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3BA" w:rsidRDefault="003E63BA" w:rsidP="005930C6">
      <w:pPr>
        <w:spacing w:after="0" w:line="240" w:lineRule="auto"/>
      </w:pPr>
      <w:r>
        <w:separator/>
      </w:r>
    </w:p>
  </w:endnote>
  <w:endnote w:type="continuationSeparator" w:id="1">
    <w:p w:rsidR="003E63BA" w:rsidRDefault="003E63BA" w:rsidP="0059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3BA" w:rsidRDefault="003E63BA" w:rsidP="005930C6">
      <w:pPr>
        <w:spacing w:after="0" w:line="240" w:lineRule="auto"/>
      </w:pPr>
      <w:r>
        <w:separator/>
      </w:r>
    </w:p>
  </w:footnote>
  <w:footnote w:type="continuationSeparator" w:id="1">
    <w:p w:rsidR="003E63BA" w:rsidRDefault="003E63BA" w:rsidP="0059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C6" w:rsidRDefault="00577647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5pt;margin-top:48.8pt;width:30pt;height:631.4pt;z-index:251658240;mso-wrap-style:tight" stroked="f">
          <v:textbox style="layout-flow:vertical;mso-layout-flow-alt:bottom-to-top">
            <w:txbxContent>
              <w:p w:rsidR="005930C6" w:rsidRPr="005930C6" w:rsidRDefault="005930C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30.10.2018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06E28"/>
    <w:multiLevelType w:val="multilevel"/>
    <w:tmpl w:val="6F42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143E"/>
    <w:rsid w:val="0021558B"/>
    <w:rsid w:val="0037189C"/>
    <w:rsid w:val="003E0FCE"/>
    <w:rsid w:val="003E63BA"/>
    <w:rsid w:val="00412948"/>
    <w:rsid w:val="00577647"/>
    <w:rsid w:val="005930C6"/>
    <w:rsid w:val="00681F28"/>
    <w:rsid w:val="006D5810"/>
    <w:rsid w:val="007032A3"/>
    <w:rsid w:val="007B26DF"/>
    <w:rsid w:val="00887EB6"/>
    <w:rsid w:val="00916B3C"/>
    <w:rsid w:val="009D6730"/>
    <w:rsid w:val="00BC3137"/>
    <w:rsid w:val="00C6641E"/>
    <w:rsid w:val="00CD25A2"/>
    <w:rsid w:val="00DC1857"/>
    <w:rsid w:val="00E7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8B"/>
  </w:style>
  <w:style w:type="paragraph" w:styleId="1">
    <w:name w:val="heading 1"/>
    <w:basedOn w:val="a"/>
    <w:link w:val="10"/>
    <w:uiPriority w:val="9"/>
    <w:qFormat/>
    <w:rsid w:val="007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2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2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6DF"/>
    <w:rPr>
      <w:color w:val="0000FF"/>
      <w:u w:val="single"/>
    </w:rPr>
  </w:style>
  <w:style w:type="paragraph" w:styleId="a5">
    <w:name w:val="No Spacing"/>
    <w:uiPriority w:val="1"/>
    <w:qFormat/>
    <w:rsid w:val="006D581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9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30C6"/>
  </w:style>
  <w:style w:type="paragraph" w:styleId="a8">
    <w:name w:val="footer"/>
    <w:basedOn w:val="a"/>
    <w:link w:val="a9"/>
    <w:uiPriority w:val="99"/>
    <w:semiHidden/>
    <w:unhideWhenUsed/>
    <w:rsid w:val="0059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2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2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6DF"/>
    <w:rPr>
      <w:color w:val="0000FF"/>
      <w:u w:val="single"/>
    </w:rPr>
  </w:style>
  <w:style w:type="paragraph" w:styleId="a5">
    <w:name w:val="No Spacing"/>
    <w:uiPriority w:val="1"/>
    <w:qFormat/>
    <w:rsid w:val="006D5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1500000434" TargetMode="External"/><Relationship Id="rId13" Type="http://schemas.openxmlformats.org/officeDocument/2006/relationships/hyperlink" Target="http://10.61.43.123/rus/docs/K1700000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61.43.123/rus/docs/V1800016347" TargetMode="External"/><Relationship Id="rId12" Type="http://schemas.openxmlformats.org/officeDocument/2006/relationships/hyperlink" Target="http://10.61.43.123/rus/docs/K170000012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61.43.123/rus/docs/Z15000004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10.61.43.123/rus/docs/K1700000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3.123/rus/docs/K17000001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Шаймерденов Бахытжан</dc:creator>
  <cp:keywords/>
  <dc:description/>
  <cp:lastModifiedBy>skazbekova</cp:lastModifiedBy>
  <cp:revision>5</cp:revision>
  <dcterms:created xsi:type="dcterms:W3CDTF">2018-10-30T05:48:00Z</dcterms:created>
  <dcterms:modified xsi:type="dcterms:W3CDTF">2018-10-31T04:13:00Z</dcterms:modified>
</cp:coreProperties>
</file>