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E8" w:rsidRDefault="004079E8" w:rsidP="004079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079E8" w:rsidRPr="004079E8" w:rsidRDefault="004079E8" w:rsidP="004079E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121E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r w:rsidRPr="00F5121E">
        <w:rPr>
          <w:rFonts w:ascii="Times New Roman" w:hAnsi="Times New Roman" w:cs="Times New Roman"/>
          <w:sz w:val="28"/>
          <w:szCs w:val="28"/>
        </w:rPr>
        <w:br/>
      </w:r>
      <w:r w:rsidRPr="00F5121E">
        <w:rPr>
          <w:rFonts w:ascii="Times New Roman" w:hAnsi="Times New Roman" w:cs="Times New Roman"/>
          <w:color w:val="000000"/>
          <w:sz w:val="28"/>
          <w:szCs w:val="28"/>
        </w:rPr>
        <w:t>приказом Министра</w:t>
      </w:r>
      <w:r w:rsidRPr="00F5121E">
        <w:rPr>
          <w:rFonts w:ascii="Times New Roman" w:hAnsi="Times New Roman" w:cs="Times New Roman"/>
          <w:sz w:val="28"/>
          <w:szCs w:val="28"/>
        </w:rPr>
        <w:br/>
      </w:r>
      <w:r w:rsidRPr="00F5121E">
        <w:rPr>
          <w:rFonts w:ascii="Times New Roman" w:hAnsi="Times New Roman" w:cs="Times New Roman"/>
          <w:color w:val="000000"/>
          <w:sz w:val="28"/>
          <w:szCs w:val="28"/>
        </w:rPr>
        <w:t>финансов Республики Казахстан</w:t>
      </w:r>
      <w:r w:rsidRPr="00F5121E">
        <w:rPr>
          <w:rFonts w:ascii="Times New Roman" w:hAnsi="Times New Roman" w:cs="Times New Roman"/>
          <w:sz w:val="28"/>
          <w:szCs w:val="28"/>
        </w:rPr>
        <w:br/>
      </w:r>
      <w:r w:rsidRPr="00F5121E">
        <w:rPr>
          <w:rFonts w:ascii="Times New Roman" w:hAnsi="Times New Roman" w:cs="Times New Roman"/>
          <w:color w:val="000000"/>
          <w:sz w:val="28"/>
          <w:szCs w:val="28"/>
        </w:rPr>
        <w:t>от 23 февраля 2018 года № 264</w:t>
      </w:r>
    </w:p>
    <w:p w:rsidR="004079E8" w:rsidRPr="004079E8" w:rsidRDefault="004079E8" w:rsidP="004079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79E8" w:rsidRPr="004079E8" w:rsidRDefault="004079E8" w:rsidP="004079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121E">
        <w:rPr>
          <w:rFonts w:ascii="Times New Roman" w:hAnsi="Times New Roman" w:cs="Times New Roman"/>
          <w:b/>
          <w:color w:val="000000"/>
          <w:sz w:val="28"/>
          <w:szCs w:val="28"/>
        </w:rPr>
        <w:t>Правила и сроки проведения консультаций</w:t>
      </w:r>
    </w:p>
    <w:p w:rsidR="004079E8" w:rsidRPr="004079E8" w:rsidRDefault="004079E8" w:rsidP="004079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9E8" w:rsidRPr="00F5121E" w:rsidRDefault="004079E8" w:rsidP="00407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z15"/>
      <w:r w:rsidRPr="00F512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Глава 1. Общие положения</w:t>
      </w:r>
    </w:p>
    <w:p w:rsidR="004079E8" w:rsidRPr="00F5121E" w:rsidRDefault="004079E8" w:rsidP="00407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z16"/>
      <w:bookmarkEnd w:id="0"/>
      <w:r w:rsidRPr="00F5121E">
        <w:rPr>
          <w:rFonts w:ascii="Times New Roman" w:hAnsi="Times New Roman" w:cs="Times New Roman"/>
          <w:color w:val="000000"/>
          <w:sz w:val="28"/>
          <w:szCs w:val="28"/>
        </w:rPr>
        <w:t xml:space="preserve">      1. Настоящие Правила и сроки проведения консультаций (далее – Правила) разработаны в соответствии с пунктом 15 статьи 65 Кодекса Республики Казахстан от 26 декабря 2017 года "О таможенном регулировании в Республике Казахстан" (далее – Кодекс) и определяют порядок и сроки проведения консультаций между органом государственных доходов и декларантом в целях обоснованного выбора стоимостной основы для определения таможенной </w:t>
      </w:r>
      <w:proofErr w:type="gramStart"/>
      <w:r w:rsidRPr="00F5121E">
        <w:rPr>
          <w:rFonts w:ascii="Times New Roman" w:hAnsi="Times New Roman" w:cs="Times New Roman"/>
          <w:color w:val="000000"/>
          <w:sz w:val="28"/>
          <w:szCs w:val="28"/>
        </w:rPr>
        <w:t>стоимости</w:t>
      </w:r>
      <w:proofErr w:type="gramEnd"/>
      <w:r w:rsidRPr="00F5121E">
        <w:rPr>
          <w:rFonts w:ascii="Times New Roman" w:hAnsi="Times New Roman" w:cs="Times New Roman"/>
          <w:color w:val="000000"/>
          <w:sz w:val="28"/>
          <w:szCs w:val="28"/>
        </w:rPr>
        <w:t xml:space="preserve"> ввозимых товаров, отвечающей статьям 68 и 69 Кодекса. </w:t>
      </w:r>
    </w:p>
    <w:p w:rsidR="004079E8" w:rsidRPr="00F5121E" w:rsidRDefault="004079E8" w:rsidP="00407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z17"/>
      <w:bookmarkEnd w:id="1"/>
      <w:r w:rsidRPr="00F5121E">
        <w:rPr>
          <w:rFonts w:ascii="Times New Roman" w:hAnsi="Times New Roman" w:cs="Times New Roman"/>
          <w:color w:val="000000"/>
          <w:sz w:val="28"/>
          <w:szCs w:val="28"/>
        </w:rPr>
        <w:t>      2. При проведении консультаций орган государственных доходов и декларант обмениваются имеющейся у них информацией при условии соблюдения законодательства Республики Казахстан о коммерческой тайне.</w:t>
      </w:r>
    </w:p>
    <w:p w:rsidR="004079E8" w:rsidRPr="00F5121E" w:rsidRDefault="004079E8" w:rsidP="00407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z18"/>
      <w:bookmarkEnd w:id="2"/>
      <w:r w:rsidRPr="00F5121E">
        <w:rPr>
          <w:rFonts w:ascii="Times New Roman" w:hAnsi="Times New Roman" w:cs="Times New Roman"/>
          <w:color w:val="000000"/>
          <w:sz w:val="28"/>
          <w:szCs w:val="28"/>
        </w:rPr>
        <w:t>      3. Органы государственных доходов несут установленную законами Республики Казахстан ответственность за незаконное распространение и (или) использование информации, составляющей коммерческую тайну, а ущерб, причиненный декларанту в результате такого распространения и (или) использования, подлежит возмещению в соответствии с гражданским законодательством Республики Казахстан.</w:t>
      </w:r>
    </w:p>
    <w:p w:rsidR="004079E8" w:rsidRPr="00F5121E" w:rsidRDefault="004079E8" w:rsidP="00407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z19"/>
      <w:bookmarkEnd w:id="3"/>
      <w:r w:rsidRPr="00F512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Глава 2. Порядок и сроки проведения консультаций</w:t>
      </w:r>
    </w:p>
    <w:p w:rsidR="004079E8" w:rsidRPr="00F5121E" w:rsidRDefault="004079E8" w:rsidP="00407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z20"/>
      <w:bookmarkEnd w:id="4"/>
      <w:r w:rsidRPr="00F5121E">
        <w:rPr>
          <w:rFonts w:ascii="Times New Roman" w:hAnsi="Times New Roman" w:cs="Times New Roman"/>
          <w:color w:val="000000"/>
          <w:sz w:val="28"/>
          <w:szCs w:val="28"/>
        </w:rPr>
        <w:t>      4. Консультации между органом государственных доходов и декларантом проводятся при таможенном декларировании товаров как до, так и после их выпуска в случае, если органом государственных доходов таможенная стоимость товаров определяется в соответствии со статьями 68 и 69 Кодекса.</w:t>
      </w:r>
    </w:p>
    <w:p w:rsidR="004079E8" w:rsidRPr="00F5121E" w:rsidRDefault="004079E8" w:rsidP="00407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z21"/>
      <w:bookmarkEnd w:id="5"/>
      <w:r w:rsidRPr="00F5121E">
        <w:rPr>
          <w:rFonts w:ascii="Times New Roman" w:hAnsi="Times New Roman" w:cs="Times New Roman"/>
          <w:color w:val="000000"/>
          <w:sz w:val="28"/>
          <w:szCs w:val="28"/>
        </w:rPr>
        <w:t>      5. </w:t>
      </w:r>
      <w:proofErr w:type="gramStart"/>
      <w:r w:rsidRPr="00F5121E">
        <w:rPr>
          <w:rFonts w:ascii="Times New Roman" w:hAnsi="Times New Roman" w:cs="Times New Roman"/>
          <w:color w:val="000000"/>
          <w:sz w:val="28"/>
          <w:szCs w:val="28"/>
        </w:rPr>
        <w:t>Должностное лицо органа государственных доходов извещает декларанта посредством информационной системы или в письменной форме о возможности проведения консультаций на этапе таможенной очистки товаров либо в ходе проведения таможенной проверки и представления в рамках таких консультаций имеющихся у декларанта документально подтвержденных сведений о стоимости сделок с идентичными оцениваемым или однородными с оцениваемыми товарами, в том числе письменных пояснений.</w:t>
      </w:r>
      <w:proofErr w:type="gramEnd"/>
      <w:r w:rsidRPr="00F5121E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должностное лицо органа государственных доходов при наличии информации о стоимости сделок с идентичными </w:t>
      </w:r>
      <w:proofErr w:type="gramStart"/>
      <w:r w:rsidRPr="00F5121E">
        <w:rPr>
          <w:rFonts w:ascii="Times New Roman" w:hAnsi="Times New Roman" w:cs="Times New Roman"/>
          <w:color w:val="000000"/>
          <w:sz w:val="28"/>
          <w:szCs w:val="28"/>
        </w:rPr>
        <w:t>оцениваемым</w:t>
      </w:r>
      <w:proofErr w:type="gramEnd"/>
      <w:r w:rsidRPr="00F5121E">
        <w:rPr>
          <w:rFonts w:ascii="Times New Roman" w:hAnsi="Times New Roman" w:cs="Times New Roman"/>
          <w:color w:val="000000"/>
          <w:sz w:val="28"/>
          <w:szCs w:val="28"/>
        </w:rPr>
        <w:t xml:space="preserve"> или однородными с оцениваемыми товарами направляет такую информацию декларанту.</w:t>
      </w:r>
    </w:p>
    <w:p w:rsidR="004079E8" w:rsidRPr="00F5121E" w:rsidRDefault="004079E8" w:rsidP="00407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z22"/>
      <w:bookmarkEnd w:id="6"/>
      <w:r w:rsidRPr="00F5121E">
        <w:rPr>
          <w:rFonts w:ascii="Times New Roman" w:hAnsi="Times New Roman" w:cs="Times New Roman"/>
          <w:color w:val="000000"/>
          <w:sz w:val="28"/>
          <w:szCs w:val="28"/>
        </w:rPr>
        <w:t>      6. </w:t>
      </w:r>
      <w:proofErr w:type="gramStart"/>
      <w:r w:rsidRPr="00F5121E">
        <w:rPr>
          <w:rFonts w:ascii="Times New Roman" w:hAnsi="Times New Roman" w:cs="Times New Roman"/>
          <w:color w:val="000000"/>
          <w:sz w:val="28"/>
          <w:szCs w:val="28"/>
        </w:rPr>
        <w:t xml:space="preserve">Декларант, при наличии сведений, позволяющих определить таможенную стоимость товаров в соответствии со статьями 68 и 69 Кодекса, представляет в электронной или письменной форме данную информацию в </w:t>
      </w:r>
      <w:r w:rsidRPr="00F512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 государственных доходов одним комплектом (одновременно) в срок не позднее срока выпуска товаров в соответствии со статьей 193 Кодекса либо не позднее срока проведения таможенной проверки в соответствии со статьями 417 и 418 Кодекса</w:t>
      </w:r>
      <w:proofErr w:type="gramEnd"/>
      <w:r w:rsidRPr="00F512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9E8" w:rsidRPr="00F5121E" w:rsidRDefault="004079E8" w:rsidP="00407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z23"/>
      <w:bookmarkEnd w:id="7"/>
      <w:r w:rsidRPr="00F5121E">
        <w:rPr>
          <w:rFonts w:ascii="Times New Roman" w:hAnsi="Times New Roman" w:cs="Times New Roman"/>
          <w:color w:val="000000"/>
          <w:sz w:val="28"/>
          <w:szCs w:val="28"/>
        </w:rPr>
        <w:t>      В случае</w:t>
      </w:r>
      <w:proofErr w:type="gramStart"/>
      <w:r w:rsidRPr="00F5121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5121E">
        <w:rPr>
          <w:rFonts w:ascii="Times New Roman" w:hAnsi="Times New Roman" w:cs="Times New Roman"/>
          <w:color w:val="000000"/>
          <w:sz w:val="28"/>
          <w:szCs w:val="28"/>
        </w:rPr>
        <w:t xml:space="preserve"> если такие сведения не могут быть представлены и (или) отсутствуют, декларант информирует орган государственных доходов об отсутствии таких сведений в срок не позднее срока выпуска товаров в соответствии со статьей 193 Кодекса либо в сроки проведения таможенной проверки в соответствии со статьями 417 и 418 Кодекса.</w:t>
      </w:r>
    </w:p>
    <w:p w:rsidR="004079E8" w:rsidRPr="00F5121E" w:rsidRDefault="004079E8" w:rsidP="00407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z24"/>
      <w:bookmarkEnd w:id="8"/>
      <w:r w:rsidRPr="00F5121E">
        <w:rPr>
          <w:rFonts w:ascii="Times New Roman" w:hAnsi="Times New Roman" w:cs="Times New Roman"/>
          <w:color w:val="000000"/>
          <w:sz w:val="28"/>
          <w:szCs w:val="28"/>
        </w:rPr>
        <w:t xml:space="preserve">      7. В случае возможности применения сведений, полученных от декларанта о стоимости сделок с идентичными </w:t>
      </w:r>
      <w:proofErr w:type="gramStart"/>
      <w:r w:rsidRPr="00F5121E">
        <w:rPr>
          <w:rFonts w:ascii="Times New Roman" w:hAnsi="Times New Roman" w:cs="Times New Roman"/>
          <w:color w:val="000000"/>
          <w:sz w:val="28"/>
          <w:szCs w:val="28"/>
        </w:rPr>
        <w:t>оцениваемым</w:t>
      </w:r>
      <w:proofErr w:type="gramEnd"/>
      <w:r w:rsidRPr="00F5121E">
        <w:rPr>
          <w:rFonts w:ascii="Times New Roman" w:hAnsi="Times New Roman" w:cs="Times New Roman"/>
          <w:color w:val="000000"/>
          <w:sz w:val="28"/>
          <w:szCs w:val="28"/>
        </w:rPr>
        <w:t xml:space="preserve"> или однородными с оцениваемыми товарами, в том числе письменных пояснений, должностное лицо органа государственных доходов принимает их во внимание и учитывает при определении таможенной стоимости товаров в соответствии со статьями 68 и 69 Кодекса.</w:t>
      </w:r>
    </w:p>
    <w:p w:rsidR="004079E8" w:rsidRPr="00F5121E" w:rsidRDefault="004079E8" w:rsidP="004079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z25"/>
      <w:bookmarkEnd w:id="9"/>
      <w:r w:rsidRPr="00F5121E">
        <w:rPr>
          <w:rFonts w:ascii="Times New Roman" w:hAnsi="Times New Roman" w:cs="Times New Roman"/>
          <w:color w:val="000000"/>
          <w:sz w:val="28"/>
          <w:szCs w:val="28"/>
        </w:rPr>
        <w:t>      8. В случае</w:t>
      </w:r>
      <w:proofErr w:type="gramStart"/>
      <w:r w:rsidRPr="00F5121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5121E">
        <w:rPr>
          <w:rFonts w:ascii="Times New Roman" w:hAnsi="Times New Roman" w:cs="Times New Roman"/>
          <w:color w:val="000000"/>
          <w:sz w:val="28"/>
          <w:szCs w:val="28"/>
        </w:rPr>
        <w:t xml:space="preserve"> если сведения, полученные от декларанта о стоимости сделок с идентичными оцениваемым или однородными с оцениваемыми товарами, в том числе письменные пояснения, не могут быть применены должностным лицом органа государственных доходов при определении таможенной стоимости товаров в соответствии со статьями 68 и 69 Кодекса, должностное лицо органа государственных доходов принимает решение в отношении таможенной стоимости товаров на основе имеющихся в его распоряжении сведений и информирует об этом декларанта посредством информационной системы или в письменной форме. При этом консультация считается завершенной.</w:t>
      </w:r>
    </w:p>
    <w:bookmarkEnd w:id="10"/>
    <w:p w:rsidR="00000000" w:rsidRDefault="004079E8" w:rsidP="004079E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121E">
        <w:rPr>
          <w:rFonts w:ascii="Times New Roman" w:hAnsi="Times New Roman" w:cs="Times New Roman"/>
          <w:color w:val="000000"/>
          <w:sz w:val="28"/>
          <w:szCs w:val="28"/>
        </w:rPr>
        <w:t>      9. В случае не представления декларантом запрошенных сведений в срок, указанный в пункте 6 настоящих Правил, должностное лицо органа государственных доходов принимает решение в отношении таможенной стоимости товаров на основе имеющихся в его распоряжении сведений. При этом консультация считается завершенной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079E8" w:rsidRDefault="004079E8" w:rsidP="004079E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079E8" w:rsidRPr="004079E8" w:rsidRDefault="004079E8" w:rsidP="004079E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4079E8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Управление тарифного регулирования </w:t>
      </w:r>
    </w:p>
    <w:p w:rsidR="004079E8" w:rsidRPr="004079E8" w:rsidRDefault="004079E8" w:rsidP="004079E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4079E8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и посттаможенного контроля </w:t>
      </w:r>
    </w:p>
    <w:p w:rsidR="004079E8" w:rsidRPr="004079E8" w:rsidRDefault="004079E8" w:rsidP="004079E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4079E8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ДГД по Кызылординской области</w:t>
      </w:r>
    </w:p>
    <w:p w:rsidR="004079E8" w:rsidRPr="004079E8" w:rsidRDefault="004079E8" w:rsidP="004079E8">
      <w:pPr>
        <w:spacing w:line="240" w:lineRule="auto"/>
        <w:contextualSpacing/>
        <w:jc w:val="right"/>
        <w:rPr>
          <w:b/>
          <w:i/>
          <w:sz w:val="24"/>
          <w:szCs w:val="24"/>
          <w:lang w:val="kk-KZ"/>
        </w:rPr>
      </w:pPr>
      <w:r w:rsidRPr="004079E8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216009</w:t>
      </w:r>
    </w:p>
    <w:sectPr w:rsidR="004079E8" w:rsidRPr="0040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79E8"/>
    <w:rsid w:val="0040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bordanova</dc:creator>
  <cp:keywords/>
  <dc:description/>
  <cp:lastModifiedBy>bordanova</cp:lastModifiedBy>
  <cp:revision>2</cp:revision>
  <dcterms:created xsi:type="dcterms:W3CDTF">2018-10-30T04:23:00Z</dcterms:created>
  <dcterms:modified xsi:type="dcterms:W3CDTF">2018-10-30T04:25:00Z</dcterms:modified>
</cp:coreProperties>
</file>