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137"/>
      </w:tblGrid>
      <w:tr w:rsidR="0007335D" w:rsidTr="0007335D">
        <w:tc>
          <w:tcPr>
            <w:tcW w:w="10137" w:type="dxa"/>
            <w:shd w:val="clear" w:color="auto" w:fill="auto"/>
          </w:tcPr>
          <w:p w:rsidR="0007335D" w:rsidRPr="0007335D" w:rsidRDefault="0007335D" w:rsidP="00376F10">
            <w:pPr>
              <w:pStyle w:val="3"/>
              <w:tabs>
                <w:tab w:val="left" w:pos="2410"/>
              </w:tabs>
              <w:spacing w:before="0" w:beforeAutospacing="0" w:after="0" w:afterAutospacing="0"/>
              <w:jc w:val="both"/>
              <w:rPr>
                <w:rStyle w:val="a3"/>
                <w:color w:val="0C0000"/>
                <w:sz w:val="24"/>
                <w:szCs w:val="28"/>
              </w:rPr>
            </w:pPr>
          </w:p>
        </w:tc>
      </w:tr>
    </w:tbl>
    <w:p w:rsidR="00E776CB" w:rsidRPr="00534A93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lang w:val="en-US"/>
        </w:rPr>
      </w:pPr>
    </w:p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B4067" w:rsidRPr="0082728E" w:rsidRDefault="000B4067" w:rsidP="000B4067">
      <w:pPr>
        <w:spacing w:line="240" w:lineRule="auto"/>
        <w:contextualSpacing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</w:pPr>
      <w:r w:rsidRPr="0082728E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>СПИСОК</w:t>
      </w:r>
    </w:p>
    <w:p w:rsidR="000B4067" w:rsidRPr="0082728E" w:rsidRDefault="000B4067" w:rsidP="000B4067">
      <w:pPr>
        <w:spacing w:line="240" w:lineRule="auto"/>
        <w:contextualSpacing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</w:pPr>
      <w:r w:rsidRPr="0082728E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>кандидатов, получивших положительное заключение согласно протокольного решения №3 от</w:t>
      </w:r>
      <w:r w:rsidR="000A22A9" w:rsidRPr="0082728E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 xml:space="preserve"> </w:t>
      </w:r>
      <w:r w:rsidR="00EE47A5" w:rsidRPr="0082728E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>28</w:t>
      </w:r>
      <w:r w:rsidR="00682832" w:rsidRPr="0082728E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>.</w:t>
      </w:r>
      <w:r w:rsidR="00EE47A5" w:rsidRPr="0082728E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>11</w:t>
      </w:r>
      <w:r w:rsidRPr="0082728E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>.2017 года</w:t>
      </w:r>
    </w:p>
    <w:p w:rsidR="000B4067" w:rsidRPr="0082728E" w:rsidRDefault="000B4067" w:rsidP="000B4067">
      <w:pPr>
        <w:spacing w:line="240" w:lineRule="auto"/>
        <w:contextualSpacing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</w:pPr>
      <w:r w:rsidRPr="0082728E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 xml:space="preserve">конкурсной комиссии </w:t>
      </w:r>
      <w:r w:rsidR="000A22A9" w:rsidRPr="0082728E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>общего</w:t>
      </w:r>
      <w:r w:rsidRPr="0082728E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 xml:space="preserve"> конкурса</w:t>
      </w:r>
      <w:r w:rsidR="000A22A9" w:rsidRPr="0082728E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 xml:space="preserve"> </w:t>
      </w:r>
      <w:r w:rsidRPr="0082728E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>на занятие вакантной административной государственной должности корпуса «Б», Управления государственных доходов по городу Кызылорда Департамента государственных доходов по Кызылординской области Комитета государственных доходов Министерства финансов Республики Казахстан</w:t>
      </w:r>
    </w:p>
    <w:p w:rsidR="000B4067" w:rsidRPr="0082728E" w:rsidRDefault="000B4067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B4067" w:rsidRPr="0082728E" w:rsidRDefault="000B4067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5"/>
        <w:tblW w:w="10207" w:type="dxa"/>
        <w:tblInd w:w="-289" w:type="dxa"/>
        <w:tblLook w:val="04A0"/>
      </w:tblPr>
      <w:tblGrid>
        <w:gridCol w:w="862"/>
        <w:gridCol w:w="9345"/>
      </w:tblGrid>
      <w:tr w:rsidR="00A6210D" w:rsidRPr="0082728E" w:rsidTr="00DF6FB5">
        <w:trPr>
          <w:trHeight w:val="653"/>
        </w:trPr>
        <w:tc>
          <w:tcPr>
            <w:tcW w:w="862" w:type="dxa"/>
            <w:vAlign w:val="center"/>
            <w:hideMark/>
          </w:tcPr>
          <w:p w:rsidR="00A6210D" w:rsidRPr="0082728E" w:rsidRDefault="00A6210D" w:rsidP="00DF6F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72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345" w:type="dxa"/>
            <w:vAlign w:val="center"/>
            <w:hideMark/>
          </w:tcPr>
          <w:p w:rsidR="00A6210D" w:rsidRPr="0082728E" w:rsidRDefault="00A6210D" w:rsidP="00DF6F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</w:tr>
      <w:tr w:rsidR="000B4067" w:rsidRPr="0082728E" w:rsidTr="00DF6FB5">
        <w:trPr>
          <w:trHeight w:val="930"/>
        </w:trPr>
        <w:tc>
          <w:tcPr>
            <w:tcW w:w="10207" w:type="dxa"/>
            <w:gridSpan w:val="2"/>
            <w:vAlign w:val="center"/>
            <w:hideMark/>
          </w:tcPr>
          <w:p w:rsidR="000B4067" w:rsidRPr="0082728E" w:rsidRDefault="000B4067" w:rsidP="00DF6F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8272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="000A22A9" w:rsidRPr="008272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ведущего специалиста</w:t>
            </w:r>
            <w:r w:rsidRPr="008272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о</w:t>
            </w:r>
            <w:r w:rsidRPr="008272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тдел</w:t>
            </w:r>
            <w:r w:rsidRPr="008272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72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«Центр по приему и обработке информации </w:t>
            </w:r>
            <w:r w:rsidR="000A22A9" w:rsidRPr="008272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индивидуальных предпринимателей </w:t>
            </w:r>
            <w:r w:rsidRPr="0082728E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82728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 единица</w:t>
            </w:r>
            <w:r w:rsidRPr="0082728E">
              <w:rPr>
                <w:rFonts w:ascii="Times New Roman" w:hAnsi="Times New Roman"/>
                <w:bCs/>
                <w:sz w:val="28"/>
                <w:szCs w:val="28"/>
              </w:rPr>
              <w:t>),</w:t>
            </w:r>
            <w:r w:rsidRPr="0082728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категория С-</w:t>
            </w:r>
            <w:r w:rsidRPr="0082728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</w:t>
            </w:r>
            <w:r w:rsidRPr="0082728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</w:t>
            </w:r>
            <w:r w:rsidR="000A22A9" w:rsidRPr="0082728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  <w:r w:rsidRPr="0082728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Управления государственных доходов по городу Кызылорда </w:t>
            </w:r>
            <w:r w:rsidRPr="0082728E"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0A22A9" w:rsidRPr="0082728E" w:rsidTr="00DF6FB5">
        <w:trPr>
          <w:trHeight w:val="600"/>
        </w:trPr>
        <w:tc>
          <w:tcPr>
            <w:tcW w:w="862" w:type="dxa"/>
            <w:vAlign w:val="center"/>
          </w:tcPr>
          <w:p w:rsidR="000A22A9" w:rsidRPr="0082728E" w:rsidRDefault="000A22A9" w:rsidP="00DF6F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72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  <w:r w:rsidR="00A400CB" w:rsidRPr="008272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9345" w:type="dxa"/>
            <w:vAlign w:val="center"/>
          </w:tcPr>
          <w:p w:rsidR="000A22A9" w:rsidRPr="0082728E" w:rsidRDefault="00DF6FB5" w:rsidP="00DF6FB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72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Несіпбаева Жұлдызай  Серікқызы</w:t>
            </w:r>
          </w:p>
        </w:tc>
      </w:tr>
      <w:tr w:rsidR="000A22A9" w:rsidRPr="0082728E" w:rsidTr="00DF6FB5">
        <w:trPr>
          <w:trHeight w:val="600"/>
        </w:trPr>
        <w:tc>
          <w:tcPr>
            <w:tcW w:w="10207" w:type="dxa"/>
            <w:gridSpan w:val="2"/>
            <w:vAlign w:val="center"/>
          </w:tcPr>
          <w:p w:rsidR="000A22A9" w:rsidRPr="0082728E" w:rsidRDefault="00EE47A5" w:rsidP="00DF6F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8272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8272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ведущего специалиста о</w:t>
            </w:r>
            <w:r w:rsidRPr="008272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тдел</w:t>
            </w:r>
            <w:r w:rsidRPr="008272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72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«Центр по приему и обработке информации </w:t>
            </w:r>
            <w:r w:rsidRPr="0082728E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  <w:r w:rsidRPr="008272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82728E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82728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 единица</w:t>
            </w:r>
            <w:r w:rsidRPr="0082728E">
              <w:rPr>
                <w:rFonts w:ascii="Times New Roman" w:hAnsi="Times New Roman"/>
                <w:bCs/>
                <w:sz w:val="28"/>
                <w:szCs w:val="28"/>
              </w:rPr>
              <w:t>),</w:t>
            </w:r>
            <w:r w:rsidRPr="0082728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категория С-</w:t>
            </w:r>
            <w:r w:rsidRPr="0082728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</w:t>
            </w:r>
            <w:r w:rsidRPr="0082728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-5, Управления государственных доходов по городу Кызылорда </w:t>
            </w:r>
            <w:r w:rsidRPr="0082728E"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DF6FB5" w:rsidRPr="0082728E" w:rsidTr="00DF6FB5">
        <w:trPr>
          <w:trHeight w:val="300"/>
        </w:trPr>
        <w:tc>
          <w:tcPr>
            <w:tcW w:w="862" w:type="dxa"/>
            <w:vAlign w:val="center"/>
          </w:tcPr>
          <w:p w:rsidR="00DF6FB5" w:rsidRPr="0082728E" w:rsidRDefault="00DF6FB5" w:rsidP="00DF6F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72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  <w:r w:rsidR="00A400CB" w:rsidRPr="008272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9345" w:type="dxa"/>
            <w:vAlign w:val="center"/>
          </w:tcPr>
          <w:p w:rsidR="00DF6FB5" w:rsidRPr="0082728E" w:rsidRDefault="00DF6FB5" w:rsidP="00DF6F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8272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Якия Бакыт Нургалиевна</w:t>
            </w:r>
          </w:p>
        </w:tc>
      </w:tr>
      <w:tr w:rsidR="00DF6FB5" w:rsidRPr="0082728E" w:rsidTr="00DF6FB5">
        <w:trPr>
          <w:trHeight w:val="300"/>
        </w:trPr>
        <w:tc>
          <w:tcPr>
            <w:tcW w:w="862" w:type="dxa"/>
            <w:vAlign w:val="center"/>
          </w:tcPr>
          <w:p w:rsidR="00DF6FB5" w:rsidRPr="0082728E" w:rsidRDefault="00DF6FB5" w:rsidP="00DF6F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72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="00A400CB" w:rsidRPr="008272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9345" w:type="dxa"/>
            <w:vAlign w:val="center"/>
          </w:tcPr>
          <w:p w:rsidR="00DF6FB5" w:rsidRPr="0082728E" w:rsidRDefault="00DF6FB5" w:rsidP="00DF6FB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  <w:r w:rsidRPr="008272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Примова Тамилана Женисовна</w:t>
            </w:r>
          </w:p>
        </w:tc>
      </w:tr>
      <w:tr w:rsidR="000A22A9" w:rsidRPr="0082728E" w:rsidTr="00DF6FB5">
        <w:trPr>
          <w:trHeight w:val="930"/>
        </w:trPr>
        <w:tc>
          <w:tcPr>
            <w:tcW w:w="10207" w:type="dxa"/>
            <w:gridSpan w:val="2"/>
            <w:vAlign w:val="center"/>
            <w:hideMark/>
          </w:tcPr>
          <w:p w:rsidR="000A22A9" w:rsidRPr="0082728E" w:rsidRDefault="00EE47A5" w:rsidP="00DF6F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8272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8272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ведущего специалиста о</w:t>
            </w:r>
            <w:r w:rsidRPr="008272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тдел</w:t>
            </w:r>
            <w:r w:rsidRPr="008272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72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«Центр по приему и обработке информации </w:t>
            </w:r>
            <w:r w:rsidRPr="0082728E"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  <w:r w:rsidRPr="008272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(</w:t>
            </w:r>
            <w:r w:rsidRPr="0082728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 </w:t>
            </w:r>
            <w:r w:rsidRPr="0082728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единица, </w:t>
            </w:r>
            <w:r w:rsidRPr="0082728E">
              <w:rPr>
                <w:rFonts w:ascii="Times New Roman" w:hAnsi="Times New Roman"/>
                <w:sz w:val="28"/>
                <w:szCs w:val="28"/>
                <w:lang w:val="kk-KZ"/>
              </w:rPr>
              <w:t>временное место)</w:t>
            </w:r>
            <w:r w:rsidRPr="0082728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82728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категория                С-</w:t>
            </w:r>
            <w:r w:rsidRPr="0082728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</w:t>
            </w:r>
            <w:r w:rsidRPr="0082728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-5, Управления государственных доходов по городу Кызылорда </w:t>
            </w:r>
            <w:r w:rsidRPr="0082728E"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0A22A9" w:rsidRPr="0082728E" w:rsidTr="00DF6FB5">
        <w:trPr>
          <w:trHeight w:val="418"/>
        </w:trPr>
        <w:tc>
          <w:tcPr>
            <w:tcW w:w="862" w:type="dxa"/>
            <w:vAlign w:val="center"/>
          </w:tcPr>
          <w:p w:rsidR="000A22A9" w:rsidRPr="0082728E" w:rsidRDefault="00EE47A5" w:rsidP="00DF6F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kk-KZ"/>
              </w:rPr>
            </w:pPr>
            <w:r w:rsidRPr="008272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  <w:r w:rsidR="00A400CB" w:rsidRPr="008272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9345" w:type="dxa"/>
            <w:vAlign w:val="center"/>
          </w:tcPr>
          <w:p w:rsidR="000A22A9" w:rsidRPr="0082728E" w:rsidRDefault="00DF6FB5" w:rsidP="00DF6FB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  <w:r w:rsidRPr="008272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Сарімбетова  Перизат  Зарқымқызы</w:t>
            </w:r>
          </w:p>
        </w:tc>
      </w:tr>
      <w:tr w:rsidR="00EE47A5" w:rsidRPr="0082728E" w:rsidTr="00DF6FB5">
        <w:trPr>
          <w:trHeight w:val="930"/>
        </w:trPr>
        <w:tc>
          <w:tcPr>
            <w:tcW w:w="10207" w:type="dxa"/>
            <w:gridSpan w:val="2"/>
            <w:vAlign w:val="center"/>
            <w:hideMark/>
          </w:tcPr>
          <w:p w:rsidR="00EE47A5" w:rsidRPr="0082728E" w:rsidRDefault="00EE47A5" w:rsidP="00DF6F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8272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8272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ведущего специалиста о</w:t>
            </w:r>
            <w:r w:rsidRPr="008272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тдел</w:t>
            </w:r>
            <w:r w:rsidRPr="008272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72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82728E">
              <w:rPr>
                <w:rFonts w:ascii="Times New Roman" w:hAnsi="Times New Roman"/>
                <w:sz w:val="28"/>
                <w:szCs w:val="28"/>
                <w:lang w:val="kk-KZ"/>
              </w:rPr>
              <w:t>Принудительного взимания</w:t>
            </w:r>
            <w:r w:rsidRPr="008272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               </w:t>
            </w:r>
            <w:r w:rsidRPr="0082728E">
              <w:rPr>
                <w:rFonts w:ascii="Times New Roman" w:hAnsi="Times New Roman"/>
                <w:bCs/>
                <w:sz w:val="28"/>
                <w:szCs w:val="28"/>
              </w:rPr>
              <w:t>(1</w:t>
            </w:r>
            <w:r w:rsidRPr="0082728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единица</w:t>
            </w:r>
            <w:r w:rsidRPr="0082728E">
              <w:rPr>
                <w:rFonts w:ascii="Times New Roman" w:hAnsi="Times New Roman"/>
                <w:bCs/>
                <w:sz w:val="28"/>
                <w:szCs w:val="28"/>
              </w:rPr>
              <w:t>),</w:t>
            </w:r>
            <w:r w:rsidRPr="0082728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категория С-</w:t>
            </w:r>
            <w:r w:rsidRPr="0082728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</w:t>
            </w:r>
            <w:r w:rsidRPr="0082728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-5, Управления государственных доходов по городу Кызылорда </w:t>
            </w:r>
            <w:r w:rsidRPr="0082728E"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EE47A5" w:rsidRPr="0082728E" w:rsidTr="00DF6FB5">
        <w:trPr>
          <w:trHeight w:val="418"/>
        </w:trPr>
        <w:tc>
          <w:tcPr>
            <w:tcW w:w="862" w:type="dxa"/>
            <w:vAlign w:val="center"/>
          </w:tcPr>
          <w:p w:rsidR="00EE47A5" w:rsidRPr="0082728E" w:rsidRDefault="00EE47A5" w:rsidP="00DF6F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72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  <w:r w:rsidR="00A400CB" w:rsidRPr="0082728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9345" w:type="dxa"/>
            <w:vAlign w:val="center"/>
          </w:tcPr>
          <w:p w:rsidR="00EE47A5" w:rsidRPr="0082728E" w:rsidRDefault="00DF6FB5" w:rsidP="00DF6FB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72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Сайдулла  Жасұлан  Тілектесұлы</w:t>
            </w:r>
          </w:p>
        </w:tc>
      </w:tr>
    </w:tbl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A621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Pr="002E061E" w:rsidRDefault="00A6210D" w:rsidP="002E061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669A0" w:rsidRPr="009F7B99" w:rsidRDefault="00FA285D">
      <w:pPr>
        <w:rPr>
          <w:rFonts w:ascii="Times New Roman" w:hAnsi="Times New Roman" w:cs="Times New Roman"/>
          <w:sz w:val="28"/>
          <w:szCs w:val="28"/>
        </w:rPr>
      </w:pPr>
    </w:p>
    <w:sectPr w:rsidR="00C669A0" w:rsidRPr="009F7B99" w:rsidSect="00F240EA">
      <w:head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85D" w:rsidRPr="0007335D" w:rsidRDefault="00FA285D" w:rsidP="0007335D">
      <w:pPr>
        <w:pStyle w:val="3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FA285D" w:rsidRPr="0007335D" w:rsidRDefault="00FA285D" w:rsidP="0007335D">
      <w:pPr>
        <w:pStyle w:val="3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85D" w:rsidRPr="0007335D" w:rsidRDefault="00FA285D" w:rsidP="0007335D">
      <w:pPr>
        <w:pStyle w:val="3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FA285D" w:rsidRPr="0007335D" w:rsidRDefault="00FA285D" w:rsidP="0007335D">
      <w:pPr>
        <w:pStyle w:val="3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5D" w:rsidRDefault="00042479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07335D" w:rsidRPr="0007335D" w:rsidRDefault="0007335D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30.11.2017 ЭҚАБЖ МО (7.21.2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E0336A"/>
    <w:rsid w:val="00034FFE"/>
    <w:rsid w:val="00042479"/>
    <w:rsid w:val="0007335D"/>
    <w:rsid w:val="000A22A9"/>
    <w:rsid w:val="000B4067"/>
    <w:rsid w:val="000C54E5"/>
    <w:rsid w:val="000F55B1"/>
    <w:rsid w:val="000F6FB5"/>
    <w:rsid w:val="00171094"/>
    <w:rsid w:val="00171B2C"/>
    <w:rsid w:val="0018196C"/>
    <w:rsid w:val="001A373F"/>
    <w:rsid w:val="001D6166"/>
    <w:rsid w:val="001E3D1C"/>
    <w:rsid w:val="001E4EF1"/>
    <w:rsid w:val="001F72B0"/>
    <w:rsid w:val="00262E9C"/>
    <w:rsid w:val="002A7A7E"/>
    <w:rsid w:val="002D6DE6"/>
    <w:rsid w:val="002E061E"/>
    <w:rsid w:val="00376F10"/>
    <w:rsid w:val="00396071"/>
    <w:rsid w:val="003B7101"/>
    <w:rsid w:val="003E4A01"/>
    <w:rsid w:val="004008D8"/>
    <w:rsid w:val="00463D3C"/>
    <w:rsid w:val="00487319"/>
    <w:rsid w:val="004C0CB2"/>
    <w:rsid w:val="004E507E"/>
    <w:rsid w:val="004E5376"/>
    <w:rsid w:val="004E5A5F"/>
    <w:rsid w:val="00534A93"/>
    <w:rsid w:val="0054411F"/>
    <w:rsid w:val="005548FD"/>
    <w:rsid w:val="0059567E"/>
    <w:rsid w:val="005D3579"/>
    <w:rsid w:val="005D6379"/>
    <w:rsid w:val="0063402F"/>
    <w:rsid w:val="00637B19"/>
    <w:rsid w:val="00655DDC"/>
    <w:rsid w:val="00671920"/>
    <w:rsid w:val="00682832"/>
    <w:rsid w:val="006C44A3"/>
    <w:rsid w:val="006E4EC6"/>
    <w:rsid w:val="006E761C"/>
    <w:rsid w:val="00716629"/>
    <w:rsid w:val="007226D7"/>
    <w:rsid w:val="00795FBA"/>
    <w:rsid w:val="007B15D7"/>
    <w:rsid w:val="007F1A0A"/>
    <w:rsid w:val="008150D1"/>
    <w:rsid w:val="0082728E"/>
    <w:rsid w:val="00860EF6"/>
    <w:rsid w:val="008713FB"/>
    <w:rsid w:val="008F0F91"/>
    <w:rsid w:val="00912C65"/>
    <w:rsid w:val="00973050"/>
    <w:rsid w:val="009E73B6"/>
    <w:rsid w:val="009F7B99"/>
    <w:rsid w:val="00A12A76"/>
    <w:rsid w:val="00A400CB"/>
    <w:rsid w:val="00A6210D"/>
    <w:rsid w:val="00AB16E8"/>
    <w:rsid w:val="00B11D29"/>
    <w:rsid w:val="00B2088A"/>
    <w:rsid w:val="00B93579"/>
    <w:rsid w:val="00BB2F37"/>
    <w:rsid w:val="00BE1350"/>
    <w:rsid w:val="00C73D23"/>
    <w:rsid w:val="00C819FC"/>
    <w:rsid w:val="00D22927"/>
    <w:rsid w:val="00D84342"/>
    <w:rsid w:val="00D8560E"/>
    <w:rsid w:val="00DF6FB5"/>
    <w:rsid w:val="00DF7FBC"/>
    <w:rsid w:val="00E0336A"/>
    <w:rsid w:val="00E260D1"/>
    <w:rsid w:val="00E52A49"/>
    <w:rsid w:val="00E776CB"/>
    <w:rsid w:val="00EC636D"/>
    <w:rsid w:val="00EE47A5"/>
    <w:rsid w:val="00EE4E26"/>
    <w:rsid w:val="00F240EA"/>
    <w:rsid w:val="00F7208D"/>
    <w:rsid w:val="00FA2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6210D"/>
    <w:pPr>
      <w:ind w:left="720"/>
      <w:contextualSpacing/>
    </w:pPr>
  </w:style>
  <w:style w:type="table" w:styleId="a5">
    <w:name w:val="Table Grid"/>
    <w:basedOn w:val="a1"/>
    <w:uiPriority w:val="39"/>
    <w:rsid w:val="00A6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7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335D"/>
  </w:style>
  <w:style w:type="paragraph" w:styleId="a8">
    <w:name w:val="footer"/>
    <w:basedOn w:val="a"/>
    <w:link w:val="a9"/>
    <w:uiPriority w:val="99"/>
    <w:semiHidden/>
    <w:unhideWhenUsed/>
    <w:rsid w:val="0007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3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CB79-963B-4F5D-9B17-1659DA2B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mdosmambetov</cp:lastModifiedBy>
  <cp:revision>12</cp:revision>
  <dcterms:created xsi:type="dcterms:W3CDTF">2017-11-30T06:38:00Z</dcterms:created>
  <dcterms:modified xsi:type="dcterms:W3CDTF">2017-11-30T06:46:00Z</dcterms:modified>
</cp:coreProperties>
</file>