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750C2" w:rsidTr="005750C2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750C2" w:rsidRPr="005750C2" w:rsidRDefault="00CF1AF5" w:rsidP="00205AE8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 xml:space="preserve">  </w:t>
            </w:r>
            <w:bookmarkStart w:id="0" w:name="_GoBack"/>
            <w:bookmarkEnd w:id="0"/>
          </w:p>
        </w:tc>
      </w:tr>
    </w:tbl>
    <w:p w:rsidR="000A7B53" w:rsidRPr="000A7B53" w:rsidRDefault="000A7B53" w:rsidP="000A7B5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(бұдан әрі – Комитет) 201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/201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Ресей Федерациясы Федералды кеден қызметiнiң Ресейлік кеден академиясына күндізгі оқу нысанына түсу үшін алдын ала конкурс өткізетіні туралы хабарлайды.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Ресейлік кеден академиясының филиалына мынадай мамандықтарға «Кеден ісі» (маман), «Заңгер» (бакалавр), «Экономика» (бакалавр) күндізгі оқу нысанына қабылдау жүргізілетін болады: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 xml:space="preserve">Академия (Москва </w:t>
      </w:r>
      <w:proofErr w:type="spellStart"/>
      <w:r w:rsidRPr="000A7B5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A7B5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A7B53">
        <w:rPr>
          <w:rFonts w:ascii="Times New Roman" w:hAnsi="Times New Roman" w:cs="Times New Roman"/>
          <w:sz w:val="28"/>
          <w:szCs w:val="28"/>
        </w:rPr>
        <w:t>с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 w:rsidRPr="000A7B53">
        <w:rPr>
          <w:rFonts w:ascii="Times New Roman" w:hAnsi="Times New Roman" w:cs="Times New Roman"/>
          <w:sz w:val="28"/>
          <w:szCs w:val="28"/>
        </w:rPr>
        <w:t>Люберцы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A7B53">
        <w:rPr>
          <w:rFonts w:ascii="Times New Roman" w:hAnsi="Times New Roman" w:cs="Times New Roman"/>
          <w:sz w:val="28"/>
          <w:szCs w:val="28"/>
        </w:rPr>
        <w:t>);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>В.Б.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B53">
        <w:rPr>
          <w:rFonts w:ascii="Times New Roman" w:hAnsi="Times New Roman" w:cs="Times New Roman"/>
          <w:sz w:val="28"/>
          <w:szCs w:val="28"/>
        </w:rPr>
        <w:t>Бобков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атындағы</w:t>
      </w:r>
      <w:r w:rsidRPr="000A7B53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ті</w:t>
      </w:r>
      <w:proofErr w:type="gramStart"/>
      <w:r w:rsidRPr="000A7B5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0A7B53">
        <w:rPr>
          <w:rFonts w:ascii="Times New Roman" w:hAnsi="Times New Roman" w:cs="Times New Roman"/>
          <w:sz w:val="28"/>
          <w:szCs w:val="28"/>
        </w:rPr>
        <w:t xml:space="preserve">  филиал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A7B53">
        <w:rPr>
          <w:rFonts w:ascii="Times New Roman" w:hAnsi="Times New Roman" w:cs="Times New Roman"/>
          <w:sz w:val="28"/>
          <w:szCs w:val="28"/>
        </w:rPr>
        <w:t>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>Ростов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0A7B53">
        <w:rPr>
          <w:rFonts w:ascii="Times New Roman" w:hAnsi="Times New Roman" w:cs="Times New Roman"/>
          <w:sz w:val="28"/>
          <w:szCs w:val="28"/>
        </w:rPr>
        <w:t xml:space="preserve"> филиал.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ТМД мемлекеттерінің қатысушы азаматтары Академияға түсетін кезде: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- «Кеден ісі» (маман) мамандығы бойынша мынадай пәндерден: орыс тілінен, шет тілінен, қоғамтанудан және дене шынықтыру бойынша кәсіби бағыттағы қосымша</w:t>
      </w:r>
      <w:r w:rsidRPr="000A7B53">
        <w:rPr>
          <w:sz w:val="28"/>
          <w:szCs w:val="28"/>
          <w:lang w:val="kk-KZ"/>
        </w:rPr>
        <w:t xml:space="preserve"> 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жазбаша тестілеу нысанында оқуға түсу сынақтарын тапсырады;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- «Заңгер» (бакалавр) дайындау бағыттары бойынша мынадай пәндерден: орыс тілінен, қоғамтанудан, тарихтан жазбаша тестілеу нысанында оқуға түсу сынақтарын тапсырады;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- «Экономика» (бакалавр) дайындау бағыты бойынша мынадай пәндерден: орыс тілінен, математикадан, қоғамтанудан жазбаша тестілеу нысанында оқуға түсу сынақтарын тапсырады. 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Академияға оқуға түсу үшін толық көлемде оқу бағдарламасын табысты игеруі және жоғары үлгерім деңгейі мен орыс тілін жақсы білуі қажетті шарттар болып табылады.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Академияда оқу мерзімі күндізгі оқу түрінде «Кеден ісі» мамандығы бойынша – 5 жыл, «Экономика», «Юриспруденция» мамандықтары бойынша – 4 жыл.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Қабылдау ережесі, сондай-ақ Академияға түсу сынақтары үшін бағдарламалар туралы егжей-тегжейлі ақпараттар: </w:t>
      </w:r>
      <w:hyperlink r:id="rId7" w:history="1">
        <w:r w:rsidRPr="000A7B5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www.rta.customs.ru</w:t>
        </w:r>
      </w:hyperlink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сайтына орналастырылған.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Алдын-ала конкурстық іріктеуге қатысуға үміткерлер 201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мамырына дейінгі мерзімде жазбаша нысандағы өтінішті, жеке куәлік көшірмесін, мектепті бітіргені туралы аттестаттың және ҰБТ 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нәтижелерінің көшірмелерін, 2018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жылғы түлектері үшін – бірінші-үшінші тоқсанның үлгерімі туралы табельдерінің көшірмелерін </w:t>
      </w:r>
      <w:r w:rsidRPr="000A7B53">
        <w:rPr>
          <w:rFonts w:ascii="Times New Roman" w:hAnsi="Times New Roman" w:cs="Times New Roman"/>
          <w:sz w:val="28"/>
          <w:szCs w:val="28"/>
          <w:u w:val="single"/>
          <w:lang w:val="kk-KZ"/>
        </w:rPr>
        <w:t>shberdenova@mgd.kz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мекенжайға жолдауы қажет. Барлық сұрақтар бойынша: Астана қаласы, 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Жеңіс даңғылы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, 1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-үй мекенжайына, мына телефонға 8-717-2-70-98-06 хабарласуға болады. </w:t>
      </w:r>
    </w:p>
    <w:p w:rsidR="000A7B53" w:rsidRPr="000A7B53" w:rsidRDefault="000A7B53" w:rsidP="009D5D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B53" w:rsidRPr="000A7B53" w:rsidRDefault="000A7B53" w:rsidP="009D5D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A7B53" w:rsidRPr="000A7B53" w:rsidSect="008E0270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B6" w:rsidRDefault="009D43B6" w:rsidP="002624C2">
      <w:pPr>
        <w:spacing w:after="0" w:line="240" w:lineRule="auto"/>
      </w:pPr>
      <w:r>
        <w:separator/>
      </w:r>
    </w:p>
  </w:endnote>
  <w:endnote w:type="continuationSeparator" w:id="0">
    <w:p w:rsidR="009D43B6" w:rsidRDefault="009D43B6" w:rsidP="0026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B6" w:rsidRDefault="009D43B6" w:rsidP="002624C2">
      <w:pPr>
        <w:spacing w:after="0" w:line="240" w:lineRule="auto"/>
      </w:pPr>
      <w:r>
        <w:separator/>
      </w:r>
    </w:p>
  </w:footnote>
  <w:footnote w:type="continuationSeparator" w:id="0">
    <w:p w:rsidR="009D43B6" w:rsidRDefault="009D43B6" w:rsidP="0026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C2" w:rsidRDefault="005750C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0C2" w:rsidRPr="005750C2" w:rsidRDefault="005750C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17.05.2018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750C2" w:rsidRPr="005750C2" w:rsidRDefault="005750C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17.05.2018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2624C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624C2" w:rsidRPr="002624C2" w:rsidRDefault="002624C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textbox style="layout-flow:vertical;mso-layout-flow-alt:bottom-to-top">
                <w:txbxContent>
                  <w:p w:rsidR="002624C2" w:rsidRPr="002624C2" w:rsidRDefault="002624C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16.05.2018 ЕСЭДО ГО (версия 7.22.1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F8"/>
    <w:rsid w:val="000A7B53"/>
    <w:rsid w:val="0010719B"/>
    <w:rsid w:val="001760BF"/>
    <w:rsid w:val="001E17F3"/>
    <w:rsid w:val="001F4503"/>
    <w:rsid w:val="00205AE8"/>
    <w:rsid w:val="002624C2"/>
    <w:rsid w:val="003B5754"/>
    <w:rsid w:val="00411EF8"/>
    <w:rsid w:val="00445CE5"/>
    <w:rsid w:val="00465B73"/>
    <w:rsid w:val="004716D4"/>
    <w:rsid w:val="0053161E"/>
    <w:rsid w:val="005750C2"/>
    <w:rsid w:val="006A6F66"/>
    <w:rsid w:val="006E7394"/>
    <w:rsid w:val="007F5C4B"/>
    <w:rsid w:val="008965FA"/>
    <w:rsid w:val="008E0270"/>
    <w:rsid w:val="008F047C"/>
    <w:rsid w:val="00934B4E"/>
    <w:rsid w:val="009D43B6"/>
    <w:rsid w:val="009D5D0D"/>
    <w:rsid w:val="00A22F65"/>
    <w:rsid w:val="00A6494F"/>
    <w:rsid w:val="00BE525B"/>
    <w:rsid w:val="00CE5D59"/>
    <w:rsid w:val="00CF1AF5"/>
    <w:rsid w:val="00E77186"/>
    <w:rsid w:val="00E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No Spacing"/>
    <w:uiPriority w:val="1"/>
    <w:qFormat/>
    <w:rsid w:val="000A7B5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6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4C2"/>
  </w:style>
  <w:style w:type="paragraph" w:styleId="a7">
    <w:name w:val="footer"/>
    <w:basedOn w:val="a"/>
    <w:link w:val="a8"/>
    <w:uiPriority w:val="99"/>
    <w:unhideWhenUsed/>
    <w:rsid w:val="0026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No Spacing"/>
    <w:uiPriority w:val="1"/>
    <w:qFormat/>
    <w:rsid w:val="000A7B5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6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4C2"/>
  </w:style>
  <w:style w:type="paragraph" w:styleId="a7">
    <w:name w:val="footer"/>
    <w:basedOn w:val="a"/>
    <w:link w:val="a8"/>
    <w:uiPriority w:val="99"/>
    <w:unhideWhenUsed/>
    <w:rsid w:val="0026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a.custo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 Шынар Жанузаковна</dc:creator>
  <cp:lastModifiedBy>asultankulova</cp:lastModifiedBy>
  <cp:revision>2</cp:revision>
  <dcterms:created xsi:type="dcterms:W3CDTF">2018-05-17T03:25:00Z</dcterms:created>
  <dcterms:modified xsi:type="dcterms:W3CDTF">2018-05-17T03:25:00Z</dcterms:modified>
</cp:coreProperties>
</file>