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100"/>
      <w:bookmarkStart w:id="1" w:name="sub1005273700"/>
      <w:bookmarkStart w:id="2" w:name="sub1004416453"/>
      <w:bookmarkStart w:id="3" w:name="sub1005274397"/>
      <w:bookmarkEnd w:id="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BA76D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8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bookmarkEnd w:id="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финансов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5C0134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4655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838F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4655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838F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BA76D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838F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667E9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9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bookmarkEnd w:id="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финансов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5C0134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декабря 2014 года </w:t>
      </w:r>
    </w:p>
    <w:p w:rsidR="00AE6BBC" w:rsidRPr="00CB16DA" w:rsidRDefault="00AE6BBC" w:rsidP="00E4655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587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составления налоговой отчетности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(декларации) по индивидуальному подоходному налогу и социальному налогу 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hyperlink r:id="rId10" w:history="1">
        <w:r w:rsidRPr="00CB16D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форма 200.00</w:t>
        </w:r>
      </w:hyperlink>
      <w:bookmarkEnd w:id="3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AE6BBC" w:rsidRPr="00CB16DA" w:rsidRDefault="00AE6BBC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Настоящие Правила составления налоговой отчетности (декларации) по индивидуальному подоходному налогу и социальному налогу (форма 200.00) (далее - Правила) разработаны в соответствии с </w:t>
      </w:r>
      <w:bookmarkStart w:id="4" w:name="sub1002374250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Кодексом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10 декабря 2008 года «О налогах и других обязательных платежах в бюджет» (Налоговый кодекс) и </w:t>
      </w:r>
      <w:bookmarkStart w:id="5" w:name="sub1003806547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"jl:1039354.0%2031408637.0%20"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1F770F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аконами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21 июня 2013 года «О пенсионном обеспечении в Республике Казахстан» (далее - Закон о пенсионном обеспечении), от 25 апреля 2003 года «Об обязательном социальном страховании» (далее - Закон об обязательном социальном страховании)</w:t>
      </w:r>
      <w:r w:rsidR="005F07C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от16 ноября 2015 года «Об  обязательном социальном медицинском страховании»</w:t>
      </w:r>
      <w:r w:rsidR="002B4A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6E338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алее-</w:t>
      </w:r>
      <w:r w:rsidR="002B4A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об обязательном социальном медицинском страховании)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определяют порядок составления формы налоговой отчетности (декларации) по индивидуальному подоходному налогу и социальному налогу (далее - декларация), предназначенной для исчисления индивидуального подоходного налога, социального налога, а также для исчисления, удержания (начисления) и перечисления сумм обязательных пенсионных взносов (далее - обязательные пенсионные взносы), обязательных профессиональных пенсионных взносов (далее - обязательные профессиональные пенсионные взносы) в единый накопительный пенсионный фонд, начисления и перечисления сумм социальных отчислений в Государственный фонд социального страхования (далее - социальные отчисления)</w:t>
      </w:r>
      <w:r w:rsidR="00B162A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815F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</w:t>
      </w:r>
      <w:r w:rsidR="00B162A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обязательное социальное медицинское страхование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0FA7" w:rsidRPr="00CB16DA" w:rsidRDefault="00960FA7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sub1003546588"/>
      <w:bookmarkStart w:id="7" w:name="sub100009255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Декларация составляется налоговыми агентами, за исключением применяющих специальные налоговые режимы для крестьянских или фермерских хозяйств и на основе упрощенной декларации по отношению к физическим лицам согласно </w:t>
      </w:r>
      <w:bookmarkStart w:id="8" w:name="sub1000926259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"jl:30366217.1530000%20"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главам 18, 19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6, </w:t>
      </w:r>
      <w:bookmarkStart w:id="9" w:name="sub100237680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раздела 7, </w:t>
      </w:r>
      <w:hyperlink r:id="rId11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разделу 12</w:t>
        </w:r>
      </w:hyperlink>
      <w:bookmarkEnd w:id="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кодекса, агентами по уплате обязательных пенсионных взносов, обязательных профессиональных пенсионных взносов в соответствии с 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 пенсионном обеспечении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плательщиками социальных отчислений всоответствии с 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аконо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страховании</w:t>
      </w:r>
      <w:r w:rsidR="001F770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плательщиками взносов и (или) отчислений на обязательное социальное медицинское страхование в соответствии с Законом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обязательном социальном медицинском страховании, в том числе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 по обязательным пенсионным взносам, социальным отчислениям в свою пользу в размерах, установленных </w:t>
      </w:r>
      <w:hyperlink r:id="rId12" w:history="1">
        <w:r w:rsidR="001F770F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1F770F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пенсионном обеспечении, об обязательном социальном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10" w:name="sub1000946473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"jl:30366217.3550200%20"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пункту </w:t>
      </w:r>
      <w:r w:rsidR="009145BA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статьи 355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признаются налоговыми агентами по индивидуальному подоходному налогу.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11" w:name="sub1002376898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"jl:30366217.4480000%20"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статьями </w:t>
      </w:r>
      <w:r w:rsidR="00B97731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448-452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и деятельность, налогообложение которой производит в общеустановленном порядке, представление декларации производится раздельно по каждому виду деятельности в соответствии с </w:t>
      </w:r>
      <w:bookmarkStart w:id="12" w:name="sub1000934252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"jl:30366217.640000%20"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пунктом 1 статьи 64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="00DE36A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1915" w:rsidRPr="00CB16DA" w:rsidRDefault="00B97731" w:rsidP="00FA62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SUB200"/>
      <w:bookmarkStart w:id="14" w:name="SUB300"/>
      <w:bookmarkEnd w:id="13"/>
      <w:bookmarkEnd w:id="1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A626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7673" w:rsidRPr="00CB16DA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F770F" w:rsidRPr="00CB16DA">
        <w:rPr>
          <w:rFonts w:ascii="Times New Roman" w:hAnsi="Times New Roman" w:cs="Times New Roman"/>
          <w:sz w:val="28"/>
          <w:szCs w:val="28"/>
        </w:rPr>
        <w:t>П</w:t>
      </w:r>
      <w:r w:rsidR="00787673" w:rsidRPr="00CB16DA">
        <w:rPr>
          <w:rFonts w:ascii="Times New Roman" w:hAnsi="Times New Roman" w:cs="Times New Roman"/>
          <w:sz w:val="28"/>
          <w:szCs w:val="28"/>
        </w:rPr>
        <w:t xml:space="preserve">равила распространяются на обязательства по представлению налоговой отчетности </w:t>
      </w:r>
      <w:r w:rsidR="005E0F75" w:rsidRPr="00CB16DA">
        <w:rPr>
          <w:rFonts w:ascii="Times New Roman" w:hAnsi="Times New Roman" w:cs="Times New Roman"/>
          <w:sz w:val="28"/>
          <w:szCs w:val="28"/>
        </w:rPr>
        <w:t>на 2017</w:t>
      </w:r>
      <w:r w:rsidR="00787673" w:rsidRPr="00CB16DA">
        <w:rPr>
          <w:rFonts w:ascii="Times New Roman" w:hAnsi="Times New Roman" w:cs="Times New Roman"/>
          <w:sz w:val="28"/>
          <w:szCs w:val="28"/>
        </w:rPr>
        <w:t xml:space="preserve"> год</w:t>
      </w:r>
      <w:r w:rsidR="005D61B5" w:rsidRPr="00CB16DA">
        <w:rPr>
          <w:rFonts w:ascii="Times New Roman" w:hAnsi="Times New Roman" w:cs="Times New Roman"/>
          <w:sz w:val="28"/>
          <w:szCs w:val="28"/>
        </w:rPr>
        <w:t>.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</w:t>
      </w:r>
      <w:r w:rsidR="0011753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предназначенных для детального отражения информации об исчислении налогового обязательства.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400"/>
      <w:bookmarkEnd w:id="1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заполнении декларации не допускаются исправления, подчистки и помарки.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500"/>
      <w:bookmarkEnd w:id="1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5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отсутствии показателей соответствующие ячейки декларации не заполняются.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600"/>
      <w:bookmarkEnd w:id="1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6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700"/>
      <w:bookmarkEnd w:id="1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Приложения к декларации не составляются при отсутствии данных, подлежащих отражению в них.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800"/>
      <w:bookmarkEnd w:id="1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lastRenderedPageBreak/>
        <w:t>8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900"/>
      <w:bookmarkEnd w:id="2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9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настоящих Правилах применяются следующие арифметические знаки: «+» - плюс; «-» - минус; «х» - умножение; «/» - деление; «=» - равно.</w:t>
      </w:r>
    </w:p>
    <w:p w:rsidR="00AE6BBC" w:rsidRPr="00CB16DA" w:rsidRDefault="00641915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1000"/>
      <w:bookmarkEnd w:id="2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Отрицательные значения сумм обозначаются знаком «-» в первой левой ячейке соответствующей строки (графы) декларации. </w:t>
      </w:r>
    </w:p>
    <w:p w:rsidR="00AE6BBC" w:rsidRPr="00CB16DA" w:rsidRDefault="00421BE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1100"/>
      <w:bookmarkEnd w:id="2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1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составлении декларации: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 бумажном носителе - заполняется шариковой или перьевой ручкой, черными или синими чернилами, заглавными печатными символами или с использованием печатающего устройства;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 электронном носителе - заполняется в соответствии со </w:t>
      </w:r>
      <w:bookmarkStart w:id="23" w:name="sub1000932218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"jl:30366217.680000%20"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1B1A94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68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1200"/>
      <w:bookmarkEnd w:id="2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Декларация подписывается налоговым агентом/вкладчиком (плательщиком) либо его представителем и заверяется печатью налогового агента либо его представителя, имеющего в установленных законодательством Республики Казахстан случаях печать со своим наименованием, в соответствии с </w:t>
      </w:r>
      <w:bookmarkStart w:id="25" w:name="sub1000932219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"jl:30366217.610300%20"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пунктом 3 статьи 61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1300"/>
      <w:bookmarkEnd w:id="2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представлении декларации: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явочном порядке на бумажном носителе - составляется в двух экземплярах, один экземпляр возвращается налогоплательщику 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(налоговому агенту)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отметкой органа государственных доходов;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по почте заказным письмом с уведомлением на бумажном носителе - налогоплательщик </w:t>
      </w:r>
      <w:r w:rsidR="00BE0AB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(налоговый агент)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 уведомление почтовой или иной организации связи;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электронном виде </w:t>
      </w:r>
      <w:r w:rsidR="00BE0AB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–налогоплательщик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агент</w:t>
      </w:r>
      <w:r w:rsidR="00BE0AB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 уведомление о принятии или непринятии налоговой отчетности системой приема налоговой отчетности органов государственных доходов.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1400"/>
      <w:bookmarkEnd w:id="2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191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разделах «Общая информация о налогоплательщике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(налоговом агенте)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приложени</w:t>
      </w:r>
      <w:r w:rsidR="00A514A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указываются соответствующие данные, отраженные в разделе «Общая информация о налогоплательщике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(налоговом агенте)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декларации.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8" w:name="SUB1500"/>
      <w:bookmarkEnd w:id="28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Составление декларации (форма 200.00)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«Общая информация о налогоплательщике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(налоговом агенте)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налогоплательщик указывает следующие данные: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ИИН</w:t>
      </w:r>
      <w:r w:rsidR="009145B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9145B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индивидуальный идентификационный номер (бизнес- идентификационный номер) налогоплательщика.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 доверительным управляющим в строке указывается индивидуальный идентификационный номер (бизнес-идентификационный номер) доверительного управляющего;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налоговый период, за который представляется налоговая отчетность - отчетный квартал, в который входят отчетные налоговые периоды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(указывается арабскими цифрами)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наименование налогового агента/Ф.И.О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вкладчика (плательщика).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Указываются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обязательствадоверительным управляющим в строке указывается фамилия, имя, отчество (при его наличии) физического лица или наименование юридического лица-доверительного управляющего;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вид декларации.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9" w:name="sub1000926245"/>
      <w:r w:rsidR="009F1993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instrText xml:space="preserve"> HYPERLINK "jl:30366217.630000%20" </w:instrText>
      </w:r>
      <w:r w:rsidR="009F1993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статье 63</w:t>
      </w:r>
      <w:r w:rsidR="009F1993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end"/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5) номер и дата уведомления.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bookmarkStart w:id="30" w:name="sub1000932220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"jl:30366217.630304%20"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подпунктом 4) пункта 3 статьи 63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6)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налогоплательщика.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отмечается, в случае если налогоплательщик относится к одной из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категорий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строках А, B, C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налогоплательщик, отметивший ячейку 6 В одновременно относится к категории 6А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6С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отмечает обе ячейки 6В и 6А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6В и6С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 </w:t>
      </w:r>
      <w:r w:rsidR="005F3CC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C188E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="008C188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 резидентства:</w:t>
      </w:r>
    </w:p>
    <w:p w:rsidR="008C188E" w:rsidRPr="00CB16DA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А отмечается налогоплательщиком-резидентом Республики Казахстан;</w:t>
      </w:r>
    </w:p>
    <w:p w:rsidR="008C188E" w:rsidRPr="00CB16DA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В отмечается налогоплательщиком-нерезидентом Республики Казахстан;</w:t>
      </w:r>
    </w:p>
    <w:p w:rsidR="00AE6BBC" w:rsidRPr="00CB16DA" w:rsidRDefault="008C188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работников (человек).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численность работников, которым начислены доходы в отчетном квартале;</w:t>
      </w:r>
    </w:p>
    <w:p w:rsidR="00AE6BBC" w:rsidRPr="00CB16DA" w:rsidRDefault="00BA186F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</w:t>
      </w:r>
      <w:r w:rsidR="00AE6BBC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 наличие структурных подразделений, не признанных по решению юридического лица-резидента налоговыми агентами по индивидуальному подоходному налогу и самостоятельными плательщиками по социальному налогу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у 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юридического лица-резидента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структурных подразделений, не признанных 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налоговыми агентами по индивидуальному подоходному налогу и самостоятельными плательщиками по социальному налогу</w:t>
      </w:r>
      <w:r w:rsidR="00767D2D"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отмечается соответствующая ячейка. Обязательно для заполнения одной из ячеек;</w:t>
      </w:r>
    </w:p>
    <w:p w:rsidR="00AE6BBC" w:rsidRPr="00CB16DA" w:rsidRDefault="00BA186F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представленные приложения.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Отмечаются ячейки представленных приложений;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186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количество приложений 200.0</w:t>
      </w:r>
      <w:r w:rsidR="00FC7AE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FC7AE6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структурных подразделений юридического лица-резидента, не признанных 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налоговыми агентами по индивидуальному подоходному налогу и самостоятельными плательщиками по социальному налогу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A186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количество приложений 200.0</w:t>
      </w:r>
      <w:r w:rsidR="00AF103B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AF103B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соответствует количеству контрактов, заключенных с Республ</w:t>
      </w:r>
      <w:r w:rsidR="004D0AA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икой Казахстан в установленном Налоговым кодексом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порядке.</w:t>
      </w:r>
    </w:p>
    <w:p w:rsidR="00FA2BA3" w:rsidRPr="00CB16DA" w:rsidRDefault="00AE6BBC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1" w:name="SUB1600"/>
      <w:bookmarkEnd w:id="31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32" w:name="SUB1700"/>
      <w:bookmarkStart w:id="33" w:name="sub1002376808"/>
      <w:bookmarkStart w:id="34" w:name="sub1002366426"/>
      <w:bookmarkEnd w:id="32"/>
      <w:r w:rsidR="00FA2BA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«Расчетные показатели»: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строки 200.00.001 I, 200.00.001 II и 200.00.001 III предназначены для отражения суммы индивидуального подоходного налога, исчисленного с доходов, выплаченных физическим лицам и подлежащей перечислению в бюджет за каждый месяц отчетного квартала для налогового агента (в том числе, структурных подразделений, признанных налоговыми агентами в соответствии со </w:t>
      </w:r>
      <w:hyperlink r:id="rId13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кодекса), за исключением суммы индивидуального подоходного налога, подлежащей уплате в бюджет за структурные подразделения, не признанные налоговыми агентами по индивидуальному подоходному налогу и самостоятельными плательщиками по социальному налогу,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200.00.001 IV предназначена для отражения итоговой суммы налога за отчетный квартал, определяемой как сумма строк 200.00.001 I, 200.00.001 II и 200.00.001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строки 200.00.002 I, 200.00.002 II и 200.00.002 III предназначены для отражения суммы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квартала в соответствии с </w:t>
      </w:r>
      <w:hyperlink r:id="rId14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пенсионным законодательством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5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кодекса), за исключением сумм обязательных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200.00.002 IV предназначена для отражения итоговой суммы обязательных пенсионных взносов за отчетный квартал, определяемой как сумма строк 200.00.002 I, 200.00.002 II и 200.00.002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строки 200.00.003 I, 200.00.003 II,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6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единый накопительный пенсионный фонд за каждый месяц отчетного квартала в соответствии с пенсионным законодательством Республики Казахстан, за исключением сумм обязательных профессиональных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200.00.003 II и 200.00.003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строки 200.00.004 I, 200.00.004 II, 200.00.004 III предназначены для отражения суммы обязательных пенсионных взносов, подлежащих перечислению в свою пользу в единый накопительный пенсионный фонд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Строка 200.00.004 IV предназначена для отражения итоговой суммы обязательных пенсионных взносов за отчетный квартал, определяемой как сумма строк 200.00.004 I, 200.00.004 II, 200.00.004 III;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строки 200.00.005 I, 200.00.005 II и 200.00.005 III предназначены для отражения суммы социального налога, подлежащего уплате в бюджет, исчисленного в соответствии с </w:t>
      </w:r>
      <w:hyperlink r:id="rId17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пунктами 1, 3 статьи 358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8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 агентами в соответствии со </w:t>
      </w:r>
      <w:hyperlink r:id="rId19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кодекса), за исключением суммы социального налога, подлежащей уплате в бюджет за структурные подразделения, не признанные налоговыми агентами по индивидуальному подоходному налогу и самостоятельными плательщиками по социальному налогу,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строки 200.00.005 I, 200.00.005 II, 200.00.005 III и 200.00.005 IV не включаются суммы строк 200.03.003 I, 200.03.003 II, 200.03.003 III и 200.03.003 I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соответственно.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строки не </w:t>
      </w:r>
      <w:r w:rsidR="007B4DE8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заполняются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налогоплательщиками, применяющими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Исчисление социального налога, подлежащего уплате производится по каждому работнику.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200.00.005 IV предназначена для отражения итоговой суммы налога за отчетный квартал, определяемой как сумма строк 200.00.005 I, 200.00.005 II и 200.00.005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 случае представления декларации налогоплательщиками, применяющими специальный налоговый режим для производителей сельскохозяйственной продукции, продукции аквакультуры (рыбоводства) и сельскохозяйственных кооперативов, сумма социального налога, подлежащего уплате в бюджет, отражается в строке 200.00.006 с учетом особенности, установленной </w:t>
      </w:r>
      <w:hyperlink r:id="rId20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451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 (при заполнении ячейки 6 В).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 200.00.006 I, 200.00.006 II и 200.00.006 III предназначены для отражения суммы социального налога за каждый месяц отчетного квартала.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200.00.006 IV предназначена для отражения итоговой общей суммы налога за отчетный квартал, определяемой как сумма строк 200.00.006 I, 200.00.006 II и 200.00.006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строки 200.00.007 I, 200.00.007 II и 200.00.007 III предназначены для отражения суммы социального налога, подлежащего уплате в бюджет, исчисленного в соответствии с </w:t>
      </w:r>
      <w:bookmarkStart w:id="35" w:name="sub1002377173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"jl:30366217.3580200%20"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пунктом 2 статьи 358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35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кодекса, уменьшенного на сумму социальных отчислений и уплачиваемого налогоплательщиком за себя и за работников за каждый месяц отчетного квартала.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Строка 200.00.007 IV предназначена для отражения итоговой суммы налога за отчетный квартал, определяемой как сумма строк 200.00.007 I, 200.00.007 II и 200.00.007 III;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строки 200.00.008 I, 200.00.008 II, 200.00.008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21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статьей 161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Строка 200.00.008 IV предназначена для отражения итоговой суммы социальных отчислений за отчетный квартал, определяемой как сумма строк 200.00.008 I, 200.00.008 II и 200.00.008 III;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строки 200.00.009 I, 200.00.009 II, 200.00.009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медиаторами. 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Строка 200.00.009 IV предназначена для отражения итоговой суммы социальных отчислений за отчетный квартал, определяемой как сумма строк 200.00.009 I, 200.00.009 II, 200.00.009 III;</w:t>
      </w:r>
    </w:p>
    <w:p w:rsidR="00FA2BA3" w:rsidRPr="00CB16DA" w:rsidRDefault="00FA2BA3" w:rsidP="00FA2BA3">
      <w:pPr>
        <w:widowControl w:val="0"/>
        <w:tabs>
          <w:tab w:val="left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строки 200.00.010 I, 200.00.010 II, 200.00.010 III предназначены для отражения суммы отчислений на обязательное социальное медицинское страхование в соответствии с Законом об обязательном социальном медицинском страховании.</w:t>
      </w:r>
    </w:p>
    <w:p w:rsidR="00FA2BA3" w:rsidRPr="00CB16DA" w:rsidRDefault="00FA2BA3" w:rsidP="00FA2BA3">
      <w:pPr>
        <w:widowControl w:val="0"/>
        <w:tabs>
          <w:tab w:val="left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200.00.010 I, 200.00.010 II, 200.00.010 III, 200.00.010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>подлежат заполнению с 1 июля 2017 года в соответствии с Законом об обязательном социальном медицинском страховании;</w:t>
      </w:r>
    </w:p>
    <w:p w:rsidR="00FA2BA3" w:rsidRPr="00CB16DA" w:rsidRDefault="00FA2BA3" w:rsidP="00FA2BA3">
      <w:pPr>
        <w:widowControl w:val="0"/>
        <w:tabs>
          <w:tab w:val="left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строки 200.00.011 I, 200.00.011 II, 200.00.011 III предназначены для отражения суммы взносов на обязательное социальное медицинское страхование в соответствии с Законом об обязательном социальном медицинском страховании.</w:t>
      </w:r>
    </w:p>
    <w:p w:rsidR="00FA2BA3" w:rsidRPr="00CB16DA" w:rsidRDefault="00FA2BA3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 200.00.011 I, 200.00.011 II, 200.00.011 III, 200.00.011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B16DA" w:rsidRDefault="00AE6BBC" w:rsidP="00FA2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разделе «Ответственность налогоплательщика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</w:t>
      </w:r>
      <w:r w:rsidR="00DA7B05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 «Ф.И.О. Руководителя/Ф.И.О. 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кладчика» указываются фамилия, имя, отчество (при его наличии) руководителя в соответствии с учредительными документами/вкладчика, в соответствии с документами, удостоверяющ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декларация представляется индивидуальным предпринимателем, адвокатом, частным нотариусом, частным судебным исполнителем, профессиональным медиатором указываются его фамилия, имя, отчество (при его наличии) в соответствии с документами, удостоверяющими личность.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 декларации.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текущая дата представления декларации в орган государственных доходов;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- бенефициара по индивидуальному подоходному налогу и социальному налогу.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регистрационного учета налогового агента;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код органа государственных доходов - бенефициара по обязательным пенсионным взносам и социальным отчислениям.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нахождения (жительства) налогового агента, вкладчика (плательщика);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«Ф.И.О.</w:t>
      </w:r>
      <w:r w:rsidR="005F1A98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должностного лица, принявшего </w:t>
      </w:r>
      <w:r w:rsidR="00767D2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екларацию» указываются фамилия, имя, отчество (при его наличии) работника органа государственных доходов, принявшего декларацию;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 декларации.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Указывается дата представления декларации в соответствии с </w:t>
      </w:r>
      <w:bookmarkStart w:id="36" w:name="sub1000932221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"jl:30366217.5840200%20"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</w:t>
      </w:r>
      <w:r w:rsidR="006A444E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статьи 584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входящий номер документа.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Указывается регистрационный номер декларации, присваиваемый органом государственных доходов;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дата почтового штемпеля.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почтового штемпеля, проставленного почтовой или иной организацией связи.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6428" w:rsidRPr="00CB16DA" w:rsidRDefault="00AE6BBC" w:rsidP="00786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Start w:id="37" w:name="SUB1800"/>
      <w:bookmarkEnd w:id="37"/>
      <w:r w:rsidR="00AD6A2F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Составление формы 200.01 </w:t>
      </w:r>
      <w:r w:rsidR="00767D2D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Исчисление индивидуального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</w:t>
      </w:r>
      <w:r w:rsidR="00786428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отчислений и (или) взносов на </w:t>
      </w:r>
      <w:r w:rsidR="00786428" w:rsidRPr="00CB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обязательное социальное медицинское страхование</w:t>
      </w:r>
      <w:r w:rsidR="00767D2D" w:rsidRPr="00CB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46A34" w:rsidRPr="00CB16DA" w:rsidRDefault="00446A34" w:rsidP="00786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«Индивидуальный подоходный налог»: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200.01.001 I, 200.01.001 II и 200.01.001 III предназначены для отражения суммы доходов, начисленных налоговым агентом физическим лицам за 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</w:t>
      </w:r>
      <w:r w:rsidR="00767D2D"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налоговым агентом в соответствии с законодательством Республики Казахстан договорам гражданско-правового характера</w:t>
      </w:r>
      <w:r w:rsidR="00233F93" w:rsidRPr="00CB16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доходы, отраженные в </w:t>
      </w:r>
      <w:bookmarkStart w:id="38" w:name="sub1002366439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"jl:30366217.1560000%20"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статье 156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IV предназначена для отражения итоговой суммы доходов за отчетный квартал, определяемой как сумма строк 200.01.001 I, 200.01.001 II и 200.01.001 III. Строка 200.01.001 IV включает, в том числе, сумму строк 200.01.001 А и 200.01.001 В.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А предназначена для отражения суммы доходов, начисленных работникам за отчетный квартал.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В предназначена для отражения суммы начисленных доходов в виде дивидендов, вознаграждений, выигрышей за отчетный квартал;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строки 200.01.002 I, 200.01.002 II и 200.01.002 III предназначены для отражения суммы индивидуального подоходного налога, исчисленного с доходов, начисленных физическим лицам в каждом месяце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200.01.002 IV предназначена для отражения итоговой суммы налога за отчетный квартал, определяемой как сумма строк 200.01.002 I, 200.01.002 II и 200.01.002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строка 200.01.003 предназначена для отражения суммы задолженности по доходам, начисленным, но не выплаченным налоговым агентом физическим лицам на конец отчетного квартала, без учета обязательных, добровольных пенсионных и обязательных профессиональных пенсионных взносов, страховых премий и индивидуального подоходного налога;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строка 200.01.004 предназначена для отражения суммы индивидуального подоходного налога по доходам, начисленным, но не выплаченным на начало отчетного квартала;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строка 200.01.005 предназначена для отражения суммы индивидуального подоходного налога по доходам, начисленным, но не выплаченным на конец отчетного квартала;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строки 200.01.006 I, 200.01.006 II и 200.01.006 III предназначены для отражения суммы доходов, выплаченных физическим лицам в каждом месяце отчетного квартала.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200.01.006 IV предназначена для отражения итоговой суммы доходов за отчетный квартал, определяемой как сумма строк 200.01.006 I, 200.01.006 II и 200.01.006 III.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SUB1900"/>
      <w:bookmarkEnd w:id="3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«Обязательные пенсионные взносы, обязательные профессиональные пенсионные взносы»: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200.01.007 I, 200.01.007 II и 200.01.007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</w:t>
      </w:r>
      <w:r w:rsidR="00FB219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</w:t>
      </w:r>
      <w:hyperlink r:id="rId22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</w:t>
        </w:r>
        <w:r w:rsidR="00FB2192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ом обеспечении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200.01.007 IV предназначена для отражения итоговой суммы налога за отчетный квартал, определяемой как сумма строк 200.01.007 I, 200.01.007 II и 200.01.007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строки 200.01.008 I, 200.01.008 II и 200.01.008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квартала в соответствии с пенсионным законодательством Республики Казахстан.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200.01.008 IV предназначена для отражения итоговой суммы налога за отчетный квартал, определяемой как сумма строк 200.01.008 I, 200.01.008 II и 200.01.008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200.01.009 I, 200.01.009 II, 200.01.009 III предназначены для отражения суммы заявляемого дохода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</w:t>
      </w:r>
      <w:r w:rsidR="005203EA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упрощенной декларации и патента), частными нотариусами, частными судебными исполнителями, адвокатами, профессиональными медиаторами.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200.01.009 IV предназначена для отражения итоговой суммы заявляемого дохода за отчетный квартал, определяемой как сумма строк 200.01.009 I, 200.01.009 II, 200.01.009 III.</w:t>
      </w:r>
    </w:p>
    <w:p w:rsidR="00FA2BA3" w:rsidRPr="00CB16DA" w:rsidRDefault="005E01C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2000"/>
      <w:bookmarkEnd w:id="4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 «Численность и расходы по оплате труда работников-инвалидов» заполняется специализированными организациями, в которых работают инвалиды с нарушениями опорно-двигательного аппарата, по потере слуха, речи, зрения, соответствующими условиям </w:t>
      </w:r>
      <w:bookmarkStart w:id="41" w:name="sub1000934248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"jl:30366217.1350300%20"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E6BBC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пункта 3 статьи </w:t>
      </w:r>
      <w:r w:rsidR="006A444E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AE6BBC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135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1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200.01.010 I, 200.01.010 II и 200.01.010 III предназначены для отражения численности работников-инвалидов за каждый месяц отчетного квартала;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строки 200.01.011 I, 200.01.011 II и 200.01.011 III предназначены для отражения удельного веса численности работников-инвалидов в общей численности работников за каждый месяц отчетного квартала;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200.01.012 I, 200.01.012 II и 200.01.012 III предназначены для отражения удельного веса расходов по оплате труда работников-инвалидов в общих расходах по оплате труда за каждый месяц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SUB2100"/>
      <w:bookmarkEnd w:id="42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 «Социальный налог с применением ставок, установленных </w:t>
      </w:r>
      <w:hyperlink r:id="rId23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</w:t>
        </w:r>
        <w:r w:rsidR="009E525A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унктами </w:t>
        </w:r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1, 3 ст</w:t>
        </w:r>
        <w:r w:rsidR="009E525A"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атьи </w:t>
        </w:r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358</w:t>
        </w:r>
      </w:hyperlink>
      <w:bookmarkEnd w:id="3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кодекса» заполняется юридическими 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3" w:name="sub1000932739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"jl:30366217.1910000%20"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статьей 191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являющимися налоговыми агентами.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200.01.013 I, 200.01.013 II и 200.01.013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200.01.013 IV предназначена для отражения итоговой суммы доходов за отчетный квартал, определяемой как сумма строк 200.01.013 I, 200.01.013 II и 200.01.013 III.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SUB2200"/>
      <w:bookmarkEnd w:id="4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«Социальные отчисления»: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строки 200.01.014 I, 200.01.014 II и 200.01.014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органов внутренних дел, Комитета уголовно-исполнительной системы и Комитета по чрезвычайным ситуациям Министерства внутренних дел Республики Казахстан, Национального бюро по противодействию коррупции </w:t>
      </w:r>
      <w:r w:rsidR="008753C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Агентства Республики Казахстан по делам государственной службы и противодействи</w:t>
      </w:r>
      <w:r w:rsidR="00FB219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53CF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каждом месяце отчетного квартала в соответствии с </w:t>
      </w:r>
      <w:hyperlink r:id="rId24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</w:t>
      </w:r>
      <w:r w:rsidR="00FB219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Республики Казахстан о республиканском бюджете.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200.01.014 IV предназначена для отражения итоговой суммы доходов физических лиц за отчетный квартал, определяемой как сумма строк 200.01.014 I, 200.01.014 II и 200.01.014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строки 200.01.015 I, 200.01.015 II, 200.01.015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частными нотариусами, частными судебными исполнителями, адвокатами, профессиональными медиаторами.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200.01.015 IV предназначена для отражения итоговой суммы дохода за отчетный квартал, определяемой как сумма строк 200.01.015 I, 200.01.015 II, 200.01.015 III.</w:t>
      </w:r>
    </w:p>
    <w:p w:rsidR="00FA2BA3" w:rsidRPr="00CB16DA" w:rsidRDefault="003D2D08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01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2BA3" w:rsidRPr="00CB16DA">
        <w:rPr>
          <w:rFonts w:ascii="Times New Roman" w:hAnsi="Times New Roman" w:cs="Times New Roman"/>
          <w:color w:val="auto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1) строки 200.01.016 I, 200.01.016 II, 200.01.016 III предназначены для отражения суммы дохода, применяемого для исчисления отчислений на обязательное социальное медицинское страхование в соответствии с Законом об обязательном социальном медицинском страховании в каждом месяце отчетного квартала.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Строка 200.01.016 IV предназначена для отражения итоговой суммы дохода за отчетный квартал, определяемой как сумма строк 200.01.016 I, 200.01.016 II, 200.01.016 III.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200.01.016 I, 200.01.016 II, 200.01.016 III,  200.01.016 IV  подлежат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заполнению с 1 июля 2017 года в соответствии 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2) строки 200.01.017 I, 200.01.017 II, 200.01.017 III предназначены для отражения суммы дохода, применяемого для исчисления взносов на обязательное социальное медицинское страхование в соответствии с Законом об обязательном социальном медицинском страховании в каждом месяце отчетного квартала.</w:t>
      </w:r>
      <w:r w:rsidRPr="00CB16D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A2BA3" w:rsidRPr="00CB16DA" w:rsidRDefault="00FA2BA3" w:rsidP="00FA2BA3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6DA">
        <w:rPr>
          <w:rFonts w:ascii="Times New Roman" w:hAnsi="Times New Roman" w:cs="Times New Roman"/>
          <w:color w:val="auto"/>
          <w:sz w:val="28"/>
          <w:szCs w:val="28"/>
        </w:rPr>
        <w:t>Строка 200.01.017 IV предназначена для отражения итоговой суммы дохода за отчетный квартал, определяемой как сумма строк 200.01.017 I, 200.01.017 II, 200.01.017 III.</w:t>
      </w:r>
    </w:p>
    <w:p w:rsidR="00AE6BBC" w:rsidRPr="00CB16DA" w:rsidRDefault="00FA2BA3" w:rsidP="00FA2BA3">
      <w:pPr>
        <w:pStyle w:val="a4"/>
        <w:widowControl w:val="0"/>
        <w:tabs>
          <w:tab w:val="left" w:pos="0"/>
          <w:tab w:val="left" w:pos="1134"/>
        </w:tabs>
        <w:snapToGrid/>
        <w:ind w:firstLine="709"/>
        <w:jc w:val="both"/>
        <w:rPr>
          <w:color w:val="000000"/>
          <w:sz w:val="28"/>
          <w:szCs w:val="28"/>
        </w:rPr>
      </w:pPr>
      <w:r w:rsidRPr="00CB16DA">
        <w:rPr>
          <w:color w:val="000000"/>
          <w:sz w:val="28"/>
          <w:szCs w:val="28"/>
        </w:rPr>
        <w:t xml:space="preserve">Строки </w:t>
      </w:r>
      <w:r w:rsidRPr="00CB16DA">
        <w:rPr>
          <w:color w:val="000000" w:themeColor="text1"/>
          <w:sz w:val="28"/>
          <w:szCs w:val="28"/>
        </w:rPr>
        <w:t>200.01.017 I, 200.01.017 II, 200.01.017 III,  200.01.017 IV подлежат</w:t>
      </w:r>
      <w:r w:rsidRPr="00CB16DA">
        <w:rPr>
          <w:color w:val="000000"/>
          <w:sz w:val="28"/>
          <w:szCs w:val="28"/>
        </w:rPr>
        <w:t xml:space="preserve"> заполнению с 1 июля 2017 года в соответствии </w:t>
      </w:r>
      <w:r w:rsidRPr="00CB16DA">
        <w:rPr>
          <w:color w:val="000000"/>
          <w:sz w:val="28"/>
          <w:szCs w:val="28"/>
          <w:lang w:val="kk-KZ"/>
        </w:rPr>
        <w:t>с</w:t>
      </w:r>
      <w:r w:rsidRPr="00CB16DA">
        <w:rPr>
          <w:color w:val="000000"/>
          <w:sz w:val="28"/>
          <w:szCs w:val="28"/>
        </w:rPr>
        <w:t xml:space="preserve"> Закон</w:t>
      </w:r>
      <w:r w:rsidRPr="00CB16DA">
        <w:rPr>
          <w:color w:val="000000"/>
          <w:sz w:val="28"/>
          <w:szCs w:val="28"/>
          <w:lang w:val="kk-KZ"/>
        </w:rPr>
        <w:t>ом</w:t>
      </w:r>
      <w:r w:rsidRPr="00CB16DA">
        <w:rPr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FA2BA3" w:rsidRPr="00CB16DA" w:rsidRDefault="00FA2BA3" w:rsidP="00FA2BA3">
      <w:pPr>
        <w:pStyle w:val="a4"/>
        <w:widowControl w:val="0"/>
        <w:tabs>
          <w:tab w:val="left" w:pos="0"/>
          <w:tab w:val="left" w:pos="1134"/>
        </w:tabs>
        <w:snapToGrid/>
        <w:ind w:firstLine="709"/>
        <w:jc w:val="both"/>
        <w:rPr>
          <w:color w:val="000000" w:themeColor="text1"/>
          <w:sz w:val="28"/>
          <w:szCs w:val="28"/>
        </w:rPr>
      </w:pPr>
    </w:p>
    <w:p w:rsidR="000202D4" w:rsidRPr="00CB16DA" w:rsidRDefault="000202D4" w:rsidP="004A46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AE" w:rsidRPr="00CB16DA" w:rsidRDefault="00AD6A2F" w:rsidP="00AF5EAE">
      <w:pPr>
        <w:pStyle w:val="a4"/>
        <w:widowControl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CB16DA">
        <w:rPr>
          <w:b/>
          <w:bCs/>
          <w:color w:val="000000" w:themeColor="text1"/>
          <w:sz w:val="28"/>
          <w:szCs w:val="28"/>
        </w:rPr>
        <w:t xml:space="preserve">Глава </w:t>
      </w:r>
      <w:r w:rsidR="00AF5EAE" w:rsidRPr="00CB16DA">
        <w:rPr>
          <w:b/>
          <w:bCs/>
          <w:color w:val="000000" w:themeColor="text1"/>
          <w:sz w:val="28"/>
          <w:szCs w:val="28"/>
        </w:rPr>
        <w:t>4. Составление форм</w:t>
      </w:r>
      <w:r w:rsidR="00AD2ACE" w:rsidRPr="00CB16DA">
        <w:rPr>
          <w:b/>
          <w:bCs/>
          <w:color w:val="000000" w:themeColor="text1"/>
          <w:sz w:val="28"/>
          <w:szCs w:val="28"/>
        </w:rPr>
        <w:t>ы</w:t>
      </w:r>
      <w:r w:rsidR="00AF5EAE" w:rsidRPr="00CB16DA">
        <w:rPr>
          <w:b/>
          <w:bCs/>
          <w:color w:val="000000" w:themeColor="text1"/>
          <w:sz w:val="28"/>
          <w:szCs w:val="28"/>
        </w:rPr>
        <w:t xml:space="preserve"> 200.02 «Исчисление индивидуального подоходного налога с доходов иностранцев и лиц без гражданства» </w:t>
      </w:r>
    </w:p>
    <w:p w:rsidR="00AF5EAE" w:rsidRPr="00CB16DA" w:rsidRDefault="00AF5EAE" w:rsidP="00AF5EAE">
      <w:pPr>
        <w:pStyle w:val="a4"/>
        <w:widowControl w:val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01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 Данная форма предназначена для исчисления налоговым агентом сумм индивидуального подоходного налога с доходов иностранцев и лиц без гражданства. Форма представляется в отношении иностранцев и лиц без гражданства.</w:t>
      </w:r>
    </w:p>
    <w:p w:rsidR="00AF5EAE" w:rsidRPr="00CB16DA" w:rsidRDefault="00AF5EAE" w:rsidP="00AF5E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иквидационная».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E01CE"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 В разделе «Исчисление индивидуального подоходного налога с доходов иностранцев и лиц без гражданства»: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1) в графе А проставляется очередной порядковый номер;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2) в графе В указываются фамили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, имя, отчество (при наличии)иностранцев и лиц без гражданства, которым были начислены, выплачены доходы в отчетном квартале;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графе 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индивидуальные идентификационные номера иностранцев и лиц без гражданства;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признак резидентства 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резидент, 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D036F7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нерезидент;</w:t>
      </w:r>
    </w:p>
    <w:p w:rsidR="00AF5EAE" w:rsidRPr="00CB16DA" w:rsidRDefault="00AF5EAE" w:rsidP="00AF5EAE">
      <w:pPr>
        <w:pStyle w:val="a6"/>
        <w:tabs>
          <w:tab w:val="num" w:pos="1134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5) в графе </w:t>
      </w:r>
      <w:r w:rsidRPr="00CB16DA">
        <w:rPr>
          <w:color w:val="000000" w:themeColor="text1"/>
          <w:sz w:val="28"/>
          <w:szCs w:val="28"/>
          <w:lang w:val="en-US"/>
        </w:rPr>
        <w:t>E</w:t>
      </w:r>
      <w:r w:rsidRPr="00CB16DA">
        <w:rPr>
          <w:color w:val="000000" w:themeColor="text1"/>
          <w:sz w:val="28"/>
          <w:szCs w:val="28"/>
        </w:rPr>
        <w:t>указывается код страны резидентства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</w:t>
      </w:r>
      <w:r w:rsidR="00AD2ACE" w:rsidRPr="00CB16DA">
        <w:rPr>
          <w:color w:val="000000" w:themeColor="text1"/>
          <w:sz w:val="28"/>
          <w:szCs w:val="28"/>
        </w:rPr>
        <w:t xml:space="preserve"> сентября </w:t>
      </w:r>
      <w:r w:rsidR="00B50E9E" w:rsidRPr="00CB16DA">
        <w:rPr>
          <w:color w:val="000000" w:themeColor="text1"/>
          <w:sz w:val="28"/>
          <w:szCs w:val="28"/>
        </w:rPr>
        <w:br/>
      </w:r>
      <w:r w:rsidRPr="00CB16DA">
        <w:rPr>
          <w:color w:val="000000" w:themeColor="text1"/>
          <w:sz w:val="28"/>
          <w:szCs w:val="28"/>
        </w:rPr>
        <w:t xml:space="preserve">2010 года № 378. Например, KZ – Республика Казахстан, </w:t>
      </w:r>
      <w:r w:rsidRPr="00CB16DA">
        <w:rPr>
          <w:color w:val="000000" w:themeColor="text1"/>
          <w:sz w:val="28"/>
          <w:szCs w:val="28"/>
          <w:lang w:val="en-US"/>
        </w:rPr>
        <w:t>DE</w:t>
      </w:r>
      <w:r w:rsidRPr="00CB16DA">
        <w:rPr>
          <w:color w:val="000000" w:themeColor="text1"/>
          <w:sz w:val="28"/>
          <w:szCs w:val="28"/>
        </w:rPr>
        <w:t xml:space="preserve"> – Федеративная Республика Германия, </w:t>
      </w:r>
      <w:r w:rsidRPr="00CB16DA">
        <w:rPr>
          <w:color w:val="000000" w:themeColor="text1"/>
          <w:sz w:val="28"/>
          <w:szCs w:val="28"/>
          <w:lang w:val="en-US"/>
        </w:rPr>
        <w:t>GB</w:t>
      </w:r>
      <w:r w:rsidRPr="00CB16DA">
        <w:rPr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номер налоговой регистрации иностранцев и лиц без гражданства в стране резидентства.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Данная графа заполняется при наличии у иностранцев и лиц без гражданства номера налоговой регистрации;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код вида документа, удостоверяющего личность иностранцев и лиц без гражданства, а также номер и дата выдачи такого документа.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декларации  необходимо использовать следующую кодировку видов документов, удостоверяющих личность иностранцев и лиц без гражданства: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01 – паспорт иностранного гражданина;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03 – паспорт моряка;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04– вид на жительство;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05 – другие документы.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вида дохода, выплачиваемого иностранцу или лицу без гражданства, согласно пункту </w:t>
      </w:r>
      <w:r w:rsidR="00D66B39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350C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AF5EAE" w:rsidRPr="00CB16DA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B16DA">
        <w:rPr>
          <w:bCs/>
          <w:color w:val="000000" w:themeColor="text1"/>
          <w:sz w:val="28"/>
          <w:szCs w:val="28"/>
        </w:rPr>
        <w:t xml:space="preserve">9) </w:t>
      </w:r>
      <w:r w:rsidRPr="00CB16DA">
        <w:rPr>
          <w:color w:val="000000" w:themeColor="text1"/>
          <w:sz w:val="28"/>
          <w:szCs w:val="28"/>
        </w:rPr>
        <w:t xml:space="preserve">в графе </w:t>
      </w:r>
      <w:r w:rsidRPr="00CB16DA">
        <w:rPr>
          <w:color w:val="000000" w:themeColor="text1"/>
          <w:sz w:val="28"/>
          <w:szCs w:val="28"/>
          <w:lang w:val="en-US"/>
        </w:rPr>
        <w:t>I</w:t>
      </w:r>
      <w:r w:rsidRPr="00CB16DA">
        <w:rPr>
          <w:color w:val="000000" w:themeColor="text1"/>
          <w:sz w:val="28"/>
          <w:szCs w:val="28"/>
        </w:rPr>
        <w:t xml:space="preserve"> указывается код вида международного договора согласно пункту </w:t>
      </w:r>
      <w:r w:rsidR="00D66B39" w:rsidRPr="00CB16DA">
        <w:rPr>
          <w:color w:val="000000" w:themeColor="text1"/>
          <w:sz w:val="28"/>
          <w:szCs w:val="28"/>
        </w:rPr>
        <w:t>3</w:t>
      </w:r>
      <w:r w:rsidR="0058383C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 xml:space="preserve"> настоящих Правил, в соответствии с которым в отношении доходов, указанных в графе </w:t>
      </w:r>
      <w:r w:rsidRPr="00CB16DA">
        <w:rPr>
          <w:color w:val="000000" w:themeColor="text1"/>
          <w:sz w:val="28"/>
          <w:szCs w:val="28"/>
          <w:lang w:val="en-US"/>
        </w:rPr>
        <w:t>M</w:t>
      </w:r>
      <w:r w:rsidRPr="00CB16DA">
        <w:rPr>
          <w:color w:val="000000" w:themeColor="text1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вида международного договора 22 «Иные международные договоры (соглашения, конвенции)». 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B16DA" w:rsidRDefault="00AF5EAE" w:rsidP="00AF5EAE">
      <w:pPr>
        <w:pStyle w:val="a6"/>
        <w:tabs>
          <w:tab w:val="num" w:pos="1134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11) в графе </w:t>
      </w:r>
      <w:r w:rsidRPr="00CB16DA">
        <w:rPr>
          <w:color w:val="000000" w:themeColor="text1"/>
          <w:sz w:val="28"/>
          <w:szCs w:val="28"/>
          <w:lang w:val="en-US"/>
        </w:rPr>
        <w:t>K</w:t>
      </w:r>
      <w:r w:rsidRPr="00CB16DA">
        <w:rPr>
          <w:color w:val="000000" w:themeColor="text1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AF5EAE" w:rsidRPr="00CB16DA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</w:t>
      </w:r>
      <w:r w:rsidR="00AD2ACE" w:rsidRPr="00CB16DA">
        <w:rPr>
          <w:color w:val="000000" w:themeColor="text1"/>
          <w:sz w:val="28"/>
          <w:szCs w:val="28"/>
        </w:rPr>
        <w:t xml:space="preserve"> сентября </w:t>
      </w:r>
      <w:r w:rsidR="00A12C9F" w:rsidRPr="00CB16DA">
        <w:rPr>
          <w:color w:val="000000" w:themeColor="text1"/>
          <w:sz w:val="28"/>
          <w:szCs w:val="28"/>
        </w:rPr>
        <w:br/>
      </w:r>
      <w:r w:rsidRPr="00CB16DA">
        <w:rPr>
          <w:color w:val="000000" w:themeColor="text1"/>
          <w:sz w:val="28"/>
          <w:szCs w:val="28"/>
        </w:rPr>
        <w:t>2010 года№ 378.</w:t>
      </w:r>
    </w:p>
    <w:p w:rsidR="00AF5EAE" w:rsidRPr="00CB16DA" w:rsidRDefault="00AF5EAE" w:rsidP="00AF5EAE">
      <w:pPr>
        <w:pStyle w:val="a4"/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B16DA" w:rsidRDefault="00AF5EAE" w:rsidP="00AF5EA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статьями </w:t>
      </w:r>
      <w:r w:rsidR="00CA629A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194, 158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</w:t>
      </w:r>
      <w:r w:rsidR="002D3D98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отраженные в статье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156 и 200-1 Налогового кодекса, за исключением доходов  указанных в подпункте 24)  пункта 1 статьи 156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налоговый вычет,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установленный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1) пункта 1 статьи 166 Налогового кодекса;</w:t>
      </w:r>
    </w:p>
    <w:p w:rsidR="002B35C3" w:rsidRPr="00CB16DA" w:rsidRDefault="001F5E44" w:rsidP="002B35C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15) в графе </w:t>
      </w:r>
      <w:r w:rsidRPr="00CB16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16DA">
        <w:rPr>
          <w:rFonts w:ascii="Times New Roman" w:hAnsi="Times New Roman" w:cs="Times New Roman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Pr="00CB16DA">
        <w:rPr>
          <w:rFonts w:ascii="Times New Roman" w:hAnsi="Times New Roman" w:cs="Times New Roman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Pr="00CB16DA">
        <w:rPr>
          <w:rFonts w:ascii="Times New Roman" w:hAnsi="Times New Roman" w:cs="Times New Roman"/>
          <w:sz w:val="28"/>
          <w:szCs w:val="28"/>
        </w:rPr>
        <w:t>2) пункта 1 статьи 166 Налогового кодекса;</w:t>
      </w:r>
    </w:p>
    <w:p w:rsidR="00D036F7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16) в графе </w:t>
      </w:r>
      <w:r w:rsidRPr="00CB16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16DA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AD2ACE" w:rsidRPr="00CB16DA">
        <w:rPr>
          <w:rFonts w:ascii="Times New Roman" w:hAnsi="Times New Roman" w:cs="Times New Roman"/>
          <w:sz w:val="28"/>
          <w:szCs w:val="28"/>
        </w:rPr>
        <w:t>ю</w:t>
      </w:r>
      <w:r w:rsidRPr="00CB16DA">
        <w:rPr>
          <w:rFonts w:ascii="Times New Roman" w:hAnsi="Times New Roman" w:cs="Times New Roman"/>
          <w:sz w:val="28"/>
          <w:szCs w:val="28"/>
        </w:rPr>
        <w:t>тся суммы обязательных профессиональных пенсионных взносов, подлежащих перечислению за  иностранцев и лиц без гражданства в единый накопительный пенсионный фонд за каждый месяц отчетного квартала, в соответствии с пенсионным законодательством Республики Казахстан;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>1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добровольных пенсионных взносов, вносимых в свою пользу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иностранцами или лицами без гражданства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соответствии с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пенсионным законодательством Республики Казахстан,и относимых на вычеты согласно подпункту 3) пункта 1 статьи </w:t>
      </w:r>
      <w:r w:rsidR="001C07A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166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страховых премий, вносимых в свою пользу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иностранцами и лицами без гражданства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по договорам накопительного страхования и относимых на вычеты согласно подпункту 4) пункта 1 статьи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br/>
        <w:t>166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суммы, направленные на погашение вознаграждения по займам,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Казахстан, в соответствии с законодательством Республики Казахстан о жилищных строительных сбережениях, и относимые на вычеты согласно подпункту 5) пункта 1 статьи 166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Pr="00CB16DA">
        <w:rPr>
          <w:rStyle w:val="s0"/>
          <w:color w:val="000000" w:themeColor="text1"/>
          <w:sz w:val="28"/>
          <w:szCs w:val="28"/>
        </w:rPr>
        <w:t xml:space="preserve">расходы на оплату медицинских услуг (кроме косметологических) в размере и на условиях, установленных пунктом 6 статьи 166 Налогового кодекса, и относимые на вычеты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подпункту </w:t>
      </w:r>
      <w:r w:rsidR="00AD2ACE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) пункта 1 статьи 166 Налогового кодекса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AF5EAE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21)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доходы иностранцев и лиц без гражданства, не подлежащие налогообложению в соответствии </w:t>
      </w:r>
      <w:r w:rsidRPr="00CB16DA">
        <w:rPr>
          <w:rFonts w:ascii="Times New Roman" w:hAnsi="Times New Roman" w:cs="Times New Roman"/>
          <w:sz w:val="28"/>
          <w:szCs w:val="28"/>
        </w:rPr>
        <w:t xml:space="preserve">со статьями 156 и </w:t>
      </w:r>
      <w:r w:rsidRPr="00CB16DA">
        <w:rPr>
          <w:rFonts w:ascii="Times New Roman" w:hAnsi="Times New Roman" w:cs="Times New Roman"/>
          <w:sz w:val="28"/>
          <w:szCs w:val="28"/>
        </w:rPr>
        <w:br/>
        <w:t xml:space="preserve">200-1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кодекса, за исключением доходов, указанных в подпункте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24) пункта 1 статьи 156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V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суммы индивидуального подоходного налога, исчисленного с доходов иностранцев и лиц без гражданства за отчетный квартал;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выплаченные в налоговом периоде доходы иностранцам и лицам без гражданства, за исключением доходов, указанных в подпункте 24) пункта 1 статьи 156 Налогового кодекса;</w:t>
      </w:r>
    </w:p>
    <w:p w:rsidR="00AF5EAE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доходы, не облагаемые социальным налогом в соответствии с пунктом 2 статьи 357 Налогового кодекса, за исключением обязательных пенсионных взносов и доходов, указанных в подпункте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br/>
        <w:t>24) пункта 1 статьи 156 Налогового кодекса;</w:t>
      </w:r>
    </w:p>
    <w:p w:rsidR="00AF5EAE" w:rsidRPr="00CB16DA" w:rsidRDefault="001F5E44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25) 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указывается всего доходов, облагаемых социальным налогом. Величины строк графы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определяются </w:t>
      </w:r>
      <w:r w:rsidRPr="00CB16DA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 учетом положений </w:t>
      </w:r>
      <w:r w:rsidRPr="00CB16DA">
        <w:rPr>
          <w:rFonts w:ascii="Times New Roman" w:eastAsia="Batang" w:hAnsi="Times New Roman" w:cs="Times New Roman"/>
          <w:sz w:val="28"/>
          <w:szCs w:val="28"/>
          <w:lang w:eastAsia="ko-KR"/>
        </w:rPr>
        <w:t>пункт</w:t>
      </w:r>
      <w:r w:rsidRPr="00CB16DA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а</w:t>
      </w:r>
      <w:r w:rsidRPr="00CB16DA">
        <w:rPr>
          <w:rFonts w:ascii="Times New Roman" w:eastAsia="Batang" w:hAnsi="Times New Roman" w:cs="Times New Roman"/>
          <w:sz w:val="28"/>
          <w:szCs w:val="28"/>
          <w:lang w:eastAsia="ko-KR"/>
        </w:rPr>
        <w:br/>
      </w:r>
      <w:r w:rsidRPr="00CB16DA">
        <w:rPr>
          <w:rFonts w:ascii="Times New Roman" w:eastAsia="Batang" w:hAnsi="Times New Roman" w:cs="Times New Roman"/>
          <w:sz w:val="28"/>
          <w:szCs w:val="28"/>
          <w:lang w:val="kk-KZ" w:eastAsia="ko-KR"/>
        </w:rPr>
        <w:t>3</w:t>
      </w:r>
      <w:r w:rsidRPr="00CB16D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статьи 357 Налогового кодекса;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26) в графе 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Z</w:t>
      </w:r>
      <w:r w:rsidRPr="00CB16D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суммы социального налога, исчисленного с доходов иностранцев и лиц без гражданства за отчетный квартал;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27) в графе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Ауказываются расходы работодателя, с которых исчисляются социальные отчисления, определяемые в соответствии с Законом об обязательном социальном страховании;</w:t>
      </w:r>
    </w:p>
    <w:p w:rsidR="00AF5EAE" w:rsidRPr="00CB16DA" w:rsidRDefault="00AF5EAE" w:rsidP="00AF5E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28) в графе А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</w:t>
      </w:r>
      <w:r w:rsidR="001F5E4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ательном социальном страховании;</w:t>
      </w:r>
    </w:p>
    <w:p w:rsidR="001F5E44" w:rsidRPr="00CB16DA" w:rsidRDefault="001F5E44" w:rsidP="001F5E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29) в графе АС указываются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суммы взносов и отчислений на обязательное социальное медицинское страхование в соответствии с </w:t>
      </w:r>
      <w:r w:rsidR="00AD2A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аконо</w:t>
      </w:r>
      <w:r w:rsidR="00AD2A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страховании.</w:t>
      </w:r>
    </w:p>
    <w:p w:rsidR="00031D2B" w:rsidRPr="00CB16DA" w:rsidRDefault="001F5E44" w:rsidP="001F5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hAnsi="Times New Roman" w:cs="Times New Roman"/>
          <w:sz w:val="28"/>
          <w:szCs w:val="28"/>
        </w:rPr>
        <w:t xml:space="preserve">Графа АС 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заполнению с 1 июля 2017 года в соответствии 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B16DA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B16DA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4C24BB" w:rsidRPr="00CB16DA" w:rsidRDefault="004C24BB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5" w:name="SUB2300"/>
      <w:bookmarkEnd w:id="45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C22EE3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Составление формы 200.0</w:t>
      </w:r>
      <w:r w:rsidR="00B134A7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Исчисление суммы индивидуального подоходного налога и социального налога по структурному подразделению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Данная форма предназначена для исчисления юридическим лицом-налоговым агентом суммы индивидуального подоходного налога, социального налога, обязательных пенсионных взносов, обязательных профессиональных пенсионных взносов, социальных отчислений, </w:t>
      </w:r>
      <w:r w:rsidR="00B134A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на обязательное социальное медицинское страхование, 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подлежащих уплате по филиалу/представительству, не признанных налоговыми агентами по индивидуальному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подоходному налогу и самостоятельными плательщиками по социальному налогу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Форма составляется юридическим лицом по каждому филиалу/представительству в соответствии со </w:t>
      </w:r>
      <w:hyperlink r:id="rId25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статьями 161, 162</w:t>
        </w:r>
      </w:hyperlink>
      <w:bookmarkEnd w:id="3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46" w:name="sub1002376812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"jl:30366217.3620000%20"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362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47" w:name="sub1002376814"/>
      <w:r w:rsidR="00031D2B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6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364</w:t>
        </w:r>
      </w:hyperlink>
      <w:bookmarkEnd w:id="4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2400"/>
      <w:bookmarkEnd w:id="48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разделе «Общая информация о 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</w:p>
    <w:p w:rsidR="00AE6BBC" w:rsidRPr="00CB16DA" w:rsidRDefault="00AE6BBC" w:rsidP="004A46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БИН - бизнес-идентификационный номер юридического лица-налогового агента. При исполнении налогового обязательства доверительным управляющим в строке указывается бизнес-идентификационный номер доверительного управляющего;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налогового агента.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наименование юридического лица в соответствии с учредительными документами.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обязательствадоверительным управляющим в строке указывается наименование юридического лица-доверительного управляющего;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по месту регистрационного учета налогового агента.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регистрационного учета юридического лица;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налоговый период, за который представляется налоговая отчетность (квартал, год) - квартал, в который входят отчетные налоговые периоды (указывается арабскими цифрами);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вид</w:t>
      </w:r>
      <w:r w:rsidR="00FD28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налоговой отчетности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7" w:history="1">
        <w:r w:rsidRPr="00CB16DA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>статье 63</w:t>
        </w:r>
      </w:hyperlink>
      <w:bookmarkEnd w:id="29"/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номер и дата уведомления.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hyperlink r:id="rId28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подпунктом 4) пункта 3 статьи 63</w:t>
        </w:r>
      </w:hyperlink>
      <w:bookmarkEnd w:id="3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B16D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keepNext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БИН - бизнес-идентификационный номер филиала/представительства;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наименование филиала/представительства.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Указываются наименование филиала/представительства в соответствии с учредительными документами;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код органа государственных доходов по месту регистрационного учета филиала/представительства.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регистрационного учета филиала/представительства.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2500"/>
      <w:bookmarkEnd w:id="49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«Расчетные показатели»: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III предназначены для отражения суммы индивидуального подоходного налога, исчисленного с доходов, выплаченных физическим лицам, и подлежащего перечислению в бюджет по филиалу/представительству за каждый месяц отчетного квартала.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IV предназначена для отражения итоговой суммы налога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.002 III предназначены для отражения суммы обязательных пенсионных взносов, исчисленных с выплаченных доходов физических лиц и подлежащих перечислению в накопительные пенсионные фонды по филиалу/представительству за каждый месяц отчетного квартала, в соответствии с </w:t>
      </w:r>
      <w:hyperlink r:id="rId29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bookmarkEnd w:id="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IV предназначена для отражения итоговой суммы обязательных пенсионных взносов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перечислению в единый накопительный пенсионный фонд по филиалу/представительству за каждый месяц отчетного квартала, в соответствии с пенсионным законодательством Республики Казахстан.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III;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 предназначены для отражения суммы социального налога по филиалу/представительству за каждый месяц отчетного квартала.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IV предназначена для отражения итоговой суммы налога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строки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30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bookmarkEnd w:id="7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IV предназначена для отражения итоговой суммы социальных отчислений за отчетный квартал, определяемой как сумма строк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 и </w:t>
      </w:r>
      <w:r w:rsidR="00FD28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2872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III;</w:t>
      </w:r>
    </w:p>
    <w:p w:rsidR="009A49F9" w:rsidRPr="00CB16DA" w:rsidRDefault="009A49F9" w:rsidP="009A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строки 200.03.006 I, 200.03.006 II, 200.03.006 III предназначены для отражения суммы дохода, применяемого для исчисления отчислений  на обязательное социальное медицинское страхование в соответствии с </w:t>
      </w:r>
      <w:r w:rsidR="00024CE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      </w:t>
      </w:r>
    </w:p>
    <w:p w:rsidR="009A49F9" w:rsidRPr="00CB16DA" w:rsidRDefault="009A49F9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Строка 200.03.006</w:t>
      </w:r>
      <w:r w:rsidRPr="00CB16DA">
        <w:rPr>
          <w:color w:val="000000" w:themeColor="text1"/>
          <w:sz w:val="28"/>
          <w:szCs w:val="28"/>
          <w:lang w:val="en-US" w:eastAsia="ko-KR"/>
        </w:rPr>
        <w:t>IV</w:t>
      </w:r>
      <w:r w:rsidRPr="00CB16DA">
        <w:rPr>
          <w:color w:val="000000" w:themeColor="text1"/>
          <w:sz w:val="28"/>
          <w:szCs w:val="28"/>
        </w:rPr>
        <w:t>предназначена для отражения</w:t>
      </w:r>
      <w:r w:rsidRPr="00CB16DA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B16DA">
        <w:rPr>
          <w:color w:val="000000" w:themeColor="text1"/>
          <w:sz w:val="28"/>
          <w:szCs w:val="28"/>
        </w:rPr>
        <w:t>за отчетный квартал, определяемой как сумма строк 200.03.006 I, 200.03.006 II, 200.03.006 III</w:t>
      </w:r>
      <w:r w:rsidR="00F638B7" w:rsidRPr="00CB16DA">
        <w:rPr>
          <w:color w:val="000000" w:themeColor="text1"/>
          <w:sz w:val="28"/>
          <w:szCs w:val="28"/>
        </w:rPr>
        <w:t>.</w:t>
      </w:r>
    </w:p>
    <w:p w:rsidR="00B53B62" w:rsidRPr="00CB16DA" w:rsidRDefault="00F638B7" w:rsidP="00B53B62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sz w:val="28"/>
          <w:szCs w:val="28"/>
        </w:rPr>
        <w:t>Строки 200.03.006 I, 200.03.006 II, 200.03.006 III,  200.03.006 IV подлежат заполнению с 1 июля 2017 года в соответствии с Законом об обязательном социальном медицинском страховании;</w:t>
      </w:r>
    </w:p>
    <w:p w:rsidR="009A49F9" w:rsidRPr="00CB16DA" w:rsidRDefault="009A49F9" w:rsidP="009A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7) строки 200.03.007 I, 200.0</w:t>
      </w:r>
      <w:r w:rsidR="00A14B46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.007 II, 200.0</w:t>
      </w:r>
      <w:r w:rsidR="00A14B46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.007 III предназначены для отражения суммы дохода, прим</w:t>
      </w:r>
      <w:r w:rsidR="00F92D60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еняемого для исчисления взносов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обязательное социальное медицинское страхование в соответствии с </w:t>
      </w:r>
      <w:r w:rsidR="00024CE4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каждоммесяце отчетного квартала.       </w:t>
      </w:r>
    </w:p>
    <w:p w:rsidR="009A49F9" w:rsidRPr="00CB16DA" w:rsidRDefault="009A49F9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Строка 200.03.007</w:t>
      </w:r>
      <w:r w:rsidRPr="00CB16DA">
        <w:rPr>
          <w:color w:val="000000" w:themeColor="text1"/>
          <w:sz w:val="28"/>
          <w:szCs w:val="28"/>
          <w:lang w:val="en-US" w:eastAsia="ko-KR"/>
        </w:rPr>
        <w:t>IV</w:t>
      </w:r>
      <w:r w:rsidRPr="00CB16DA">
        <w:rPr>
          <w:color w:val="000000" w:themeColor="text1"/>
          <w:sz w:val="28"/>
          <w:szCs w:val="28"/>
        </w:rPr>
        <w:t>предназначена для отражения</w:t>
      </w:r>
      <w:r w:rsidRPr="00CB16DA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B16DA">
        <w:rPr>
          <w:color w:val="000000" w:themeColor="text1"/>
          <w:sz w:val="28"/>
          <w:szCs w:val="28"/>
        </w:rPr>
        <w:t>за отчетный квартал, определяемой как сумма строк 200.03.007 I, 200.03.007 II, 200.03.007 III</w:t>
      </w:r>
      <w:r w:rsidR="00B53B62" w:rsidRPr="00CB16DA">
        <w:rPr>
          <w:color w:val="000000" w:themeColor="text1"/>
          <w:sz w:val="28"/>
          <w:szCs w:val="28"/>
        </w:rPr>
        <w:t>.</w:t>
      </w:r>
    </w:p>
    <w:p w:rsidR="00B53B62" w:rsidRPr="00CB16DA" w:rsidRDefault="00D50A46" w:rsidP="009A49F9">
      <w:pPr>
        <w:pStyle w:val="3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B16DA">
        <w:rPr>
          <w:sz w:val="28"/>
          <w:szCs w:val="28"/>
        </w:rPr>
        <w:t>Строки 200.03.007 I, 200.03.007 II, 200.03.007 III,  200.03.007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SUB2600"/>
      <w:bookmarkEnd w:id="50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разделе «Ответственность налогового агента»: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поле «Ф.И.О</w:t>
      </w:r>
      <w:r w:rsidR="00AD2A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Руководителя» указываются фамилия, имя, отчество (при его наличии) руководителя в соответствии с учредительными документами.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представления формы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 государственных доходов;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- бенефициара по индивидуальному подоходному налогу и социальному налогу.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регистрационного учета филиала/представительства;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код органа государственных доходов - бенефициара по обязательным пенсионным взносам и социальным отчислениям.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код органа государственных доходов по месту нахождения филиала/представительства;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«Ф.И.О. должностного лица, принявшего форму» указываются фамилия, имя, отчество (при его наличии) работника органа государственных доходов, принявшего форму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представления формы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r:id="rId31" w:history="1">
        <w:r w:rsidRPr="00CB16D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пунктом 2 статьи 584</w:t>
        </w:r>
      </w:hyperlink>
      <w:bookmarkEnd w:id="36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входящий номер документа.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регистрационный номер формы 200.0</w:t>
      </w:r>
      <w:r w:rsidR="00E27D5D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присваиваемый органом государственных доходов;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дата почтового штемпеля.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дата почтового штемпеля, проставленного почтовой или иной организацией связи.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D6A2F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1" w:name="SUB2700"/>
      <w:bookmarkEnd w:id="51"/>
      <w:r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B11DE7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Составление формы 200.0</w:t>
      </w:r>
      <w:r w:rsidR="00E057AF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AE6BBC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Исчисление социального налога налогоплательщиками, работающими по контракту</w:t>
      </w:r>
      <w:r w:rsidR="00AD2ACE" w:rsidRPr="00CB1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E6BBC" w:rsidRPr="00CB16DA" w:rsidRDefault="00AE6BBC" w:rsidP="004A4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5E01CE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52" w:name="sub1002376752"/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"jl:30366217.308010000%20" </w:instrTex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E6BBC" w:rsidRPr="00CB1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пунктом 1 статьи 308-1</w:t>
      </w:r>
      <w:r w:rsidR="009F1993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2"/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(далее - контракты). Форма составляется по каждому контракту отдельно. </w:t>
      </w:r>
    </w:p>
    <w:p w:rsidR="00AE6BBC" w:rsidRPr="00CB16DA" w:rsidRDefault="00E0506F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2800"/>
      <w:bookmarkEnd w:id="53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разделе «Общая информация о 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CF79E1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ИИН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индивидуальный идентификационный номер (бизнес- идентификационный номер) налогоплательщика. 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 доверительным управляющим в строке указывается индивидуальный идентификационный номер (бизнес-идентификационный номер) доверительного управляющего;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налоговый период, за который представляется налоговая отчетность - отчетный квартал, в который входят отчетные налоговые периоды</w:t>
      </w:r>
      <w:r w:rsidR="0031769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(указываются арабские цифры)</w:t>
      </w: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строке «Численность работников (человек), в том числе» указывается численность работников с выделением работников-иностранных специалистов и работников-иностранных рабочих;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строке «Реквизиты контракта» указываются реквизиты контракта: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- номер контракта; </w:t>
      </w:r>
    </w:p>
    <w:p w:rsidR="00AE6BBC" w:rsidRPr="00CB16DA" w:rsidRDefault="00AE6BBC" w:rsidP="004A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- дата заключения контракта.</w:t>
      </w:r>
    </w:p>
    <w:p w:rsidR="00AE6BBC" w:rsidRPr="00CB16DA" w:rsidRDefault="00E0506F" w:rsidP="00F8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4" w:name="SUB2900"/>
      <w:bookmarkEnd w:id="54"/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E01CE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11DE7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налог за работников» </w:t>
      </w:r>
      <w:r w:rsidR="00AE6BBC"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 для исчисления социального налога за работников, за исключением работников-иностранных специалистов и иностранных рабочих:</w:t>
      </w:r>
    </w:p>
    <w:p w:rsidR="00F81C55" w:rsidRPr="00CB16DA" w:rsidRDefault="00F81C55" w:rsidP="00F81C55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1) строки 200.04.001 I, 200.04.001 II и 200.04.001 III предназначены для отражения суммы облагаемых доходов работников, за исключением работников-иностранных специалистов и иностранных рабочих, за каждый месяц отчетного квартала.</w:t>
      </w:r>
    </w:p>
    <w:p w:rsidR="00F81C55" w:rsidRPr="00CB16DA" w:rsidRDefault="00F81C55" w:rsidP="00F81C55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 строк 200.0</w:t>
      </w:r>
      <w:r w:rsidR="0021232B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>.001 I, 200.0</w:t>
      </w:r>
      <w:r w:rsidR="0021232B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>.001 II и 200.0</w:t>
      </w:r>
      <w:r w:rsidR="0021232B" w:rsidRPr="00CB16DA">
        <w:rPr>
          <w:color w:val="000000" w:themeColor="text1"/>
          <w:sz w:val="28"/>
          <w:szCs w:val="28"/>
        </w:rPr>
        <w:t>4</w:t>
      </w:r>
      <w:r w:rsidRPr="00CB16DA">
        <w:rPr>
          <w:color w:val="000000" w:themeColor="text1"/>
          <w:sz w:val="28"/>
          <w:szCs w:val="28"/>
        </w:rPr>
        <w:t>.001 III;</w:t>
      </w:r>
    </w:p>
    <w:p w:rsidR="00F81C55" w:rsidRPr="00CB16DA" w:rsidRDefault="00F81C55" w:rsidP="00F81C55">
      <w:pPr>
        <w:pStyle w:val="a4"/>
        <w:widowControl w:val="0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2) строки 200.04.002 I, 200.04.002 II и 200.04.002 III предназначены для отражения размера ставки социального налога за работников, установленной в соответствии с контрактом; </w:t>
      </w:r>
    </w:p>
    <w:p w:rsidR="00FF3B2E" w:rsidRPr="00CB16DA" w:rsidRDefault="00F81C55" w:rsidP="00F81C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работников-иностранных специалистов и иностранных рабочих, определяемой путем умножения соответствующих сумм строк 200.04.001 и 200.04.002.</w:t>
      </w:r>
    </w:p>
    <w:p w:rsidR="00FF3B2E" w:rsidRPr="00CB16DA" w:rsidRDefault="00FF3B2E" w:rsidP="00FF3B2E">
      <w:pPr>
        <w:pStyle w:val="a4"/>
        <w:widowControl w:val="0"/>
        <w:tabs>
          <w:tab w:val="left" w:pos="900"/>
        </w:tabs>
        <w:ind w:firstLine="709"/>
        <w:jc w:val="both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Строка 200.04.003 IV предназначена для отражения итоговой суммы социального налога за работников, за исключением работников-иностранных специалистов и иностранных рабочих, исчисленной за отчетный квартал, определяемой как сумма строк 200.04.003 I, 200.04.00</w:t>
      </w:r>
      <w:r w:rsidR="006B22E7" w:rsidRPr="00CB16DA">
        <w:rPr>
          <w:color w:val="000000" w:themeColor="text1"/>
          <w:sz w:val="28"/>
          <w:szCs w:val="28"/>
        </w:rPr>
        <w:t>3</w:t>
      </w:r>
      <w:r w:rsidRPr="00CB16DA">
        <w:rPr>
          <w:color w:val="000000" w:themeColor="text1"/>
          <w:sz w:val="28"/>
          <w:szCs w:val="28"/>
        </w:rPr>
        <w:t xml:space="preserve"> II и 200.04.003</w:t>
      </w:r>
      <w:r w:rsidR="00742D9D" w:rsidRPr="00CB16DA">
        <w:rPr>
          <w:color w:val="000000" w:themeColor="text1"/>
          <w:sz w:val="28"/>
          <w:szCs w:val="28"/>
        </w:rPr>
        <w:t xml:space="preserve"> III.</w:t>
      </w:r>
    </w:p>
    <w:p w:rsidR="00AE6BBC" w:rsidRPr="00CB16DA" w:rsidRDefault="00AE6BBC" w:rsidP="004A46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B16DA" w:rsidRDefault="00AE6BBC" w:rsidP="00E429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34A7" w:rsidRPr="00CB16DA" w:rsidRDefault="00AD6A2F" w:rsidP="00B134A7">
      <w:pPr>
        <w:pStyle w:val="a6"/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CB16DA">
        <w:rPr>
          <w:b/>
          <w:bCs/>
          <w:color w:val="000000" w:themeColor="text1"/>
          <w:sz w:val="28"/>
          <w:szCs w:val="28"/>
          <w:lang w:val="kk-KZ"/>
        </w:rPr>
        <w:t xml:space="preserve">Глава </w:t>
      </w:r>
      <w:r w:rsidR="00A379EF" w:rsidRPr="00CB16DA">
        <w:rPr>
          <w:b/>
          <w:bCs/>
          <w:color w:val="000000" w:themeColor="text1"/>
          <w:sz w:val="28"/>
          <w:szCs w:val="28"/>
          <w:lang w:val="kk-KZ"/>
        </w:rPr>
        <w:t>7</w:t>
      </w:r>
      <w:r w:rsidR="00B134A7" w:rsidRPr="00CB16DA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B134A7" w:rsidRPr="00CB16DA" w:rsidRDefault="00B134A7" w:rsidP="00B134A7">
      <w:pPr>
        <w:pStyle w:val="a6"/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B134A7" w:rsidRPr="00CB16DA" w:rsidRDefault="00E0506F" w:rsidP="00E429CA">
      <w:pPr>
        <w:pStyle w:val="a6"/>
        <w:widowControl w:val="0"/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3</w:t>
      </w:r>
      <w:r w:rsidR="005E01CE" w:rsidRPr="00CB16DA">
        <w:rPr>
          <w:color w:val="000000" w:themeColor="text1"/>
          <w:sz w:val="28"/>
          <w:szCs w:val="28"/>
        </w:rPr>
        <w:t>3</w:t>
      </w:r>
      <w:r w:rsidR="00B134A7" w:rsidRPr="00CB16DA">
        <w:rPr>
          <w:color w:val="000000" w:themeColor="text1"/>
          <w:sz w:val="28"/>
          <w:szCs w:val="28"/>
        </w:rPr>
        <w:t>. При заполнении декларации использовать следующую кодировку видов доходов из источников в Республике Казахстан: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1010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товаров на территории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1011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реализации товаров, находящихся в Республике Казахстан, за ее пределы в рамках осуществления внешнеторговой деятельности;</w:t>
      </w:r>
      <w:bookmarkStart w:id="55" w:name="SUB1920102"/>
      <w:bookmarkEnd w:id="55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1020 – доходы от выполнения работ, оказания услуг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1001230646"/>
      <w:r w:rsidRPr="00CB16DA">
        <w:rPr>
          <w:rStyle w:val="s0"/>
          <w:color w:val="000000" w:themeColor="text1"/>
          <w:sz w:val="28"/>
          <w:szCs w:val="28"/>
        </w:rPr>
        <w:t xml:space="preserve">1021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оказания управленческих, финансовых (за исключением услуг по страхованию и (или) перестрахованию), консультационных,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1920104"/>
      <w:bookmarkEnd w:id="57"/>
      <w:r w:rsidRPr="00CB16DA">
        <w:rPr>
          <w:rStyle w:val="s0"/>
          <w:color w:val="000000" w:themeColor="text1"/>
          <w:sz w:val="28"/>
          <w:szCs w:val="28"/>
        </w:rPr>
        <w:t>1030 –  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определяемом Правительством Республики Казахстан в соответствии со </w:t>
      </w:r>
      <w:bookmarkStart w:id="58" w:name="sub1000926634"/>
      <w:r w:rsidR="009F1993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"jl:30366217.2240000%20" </w:instrText>
      </w:r>
      <w:r w:rsidR="009F1993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B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статьей 224</w:t>
      </w:r>
      <w:r w:rsidR="009F1993"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58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кодекса, от выполнения работ, оказания услуг независимо от места их фактического выполнения, оказания, а также иные доходы, установленные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</w:t>
      </w:r>
      <w:r w:rsidR="0006650B"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ьей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192 Налогового кодекса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D1253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9" w:name="SUB1920105"/>
      <w:bookmarkEnd w:id="59"/>
      <w:r w:rsidRPr="00CB16DA">
        <w:rPr>
          <w:rStyle w:val="s0"/>
          <w:color w:val="000000" w:themeColor="text1"/>
          <w:sz w:val="28"/>
          <w:szCs w:val="28"/>
        </w:rPr>
        <w:t>1040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законодательными актами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1041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подлежащего государственной регистрации в соответствии с законодательными актами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1042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1043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 </w:t>
      </w:r>
      <w:bookmarkStart w:id="60" w:name="sub1001341176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"jl:30565151.0%20"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0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1920106"/>
      <w:bookmarkEnd w:id="61"/>
      <w:r w:rsidRPr="00CB16DA">
        <w:rPr>
          <w:rStyle w:val="s0"/>
          <w:color w:val="000000" w:themeColor="text1"/>
          <w:sz w:val="28"/>
          <w:szCs w:val="28"/>
        </w:rPr>
        <w:t xml:space="preserve">1050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резиденту - для налогоплательщика, уступившего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1051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нерезиденту, осуществляющему деятельность в Республике Казахстан через постоянное учреждение - для налогоплательщика, уступившего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1060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у резидента - для налогоплательщика, приобретающего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1061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уступки прав требования долга у нерезидента, осуществляющего деятельность в Республике Казахстан через постоянное учреждение - для налогоплательщика, приобретающего право требования;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1070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неустойка (штраф, пеня) и другие виды санкций, кроме возвращенных из бюджета необоснованно удержанных ранее штрафов;</w:t>
      </w:r>
    </w:p>
    <w:p w:rsidR="00D1253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1080 – доходы в форме дивидендов, поступающих от юридического лица – резидента;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1081 – доходы в форме дивидендов, поступающих от паевых инвестиционных  фондов, созданных в соответствии с законодательными актами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1920109"/>
      <w:bookmarkEnd w:id="62"/>
      <w:r w:rsidRPr="00CB16DA">
        <w:rPr>
          <w:rStyle w:val="s0"/>
          <w:color w:val="000000" w:themeColor="text1"/>
          <w:sz w:val="28"/>
          <w:szCs w:val="28"/>
        </w:rPr>
        <w:t xml:space="preserve">1090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полученные по акту об учреждении доверительного управления имуществом от доверительного управляющего-резидента,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1100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форме вознаграждений, за исключением вознаграждений по долговым ценным бумагам; </w:t>
      </w:r>
      <w:bookmarkStart w:id="63" w:name="sub1001211203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"jl:30502940.0%20"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3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1920111"/>
      <w:bookmarkEnd w:id="64"/>
      <w:r w:rsidRPr="00CB16DA">
        <w:rPr>
          <w:rStyle w:val="s0"/>
          <w:color w:val="000000" w:themeColor="text1"/>
          <w:sz w:val="28"/>
          <w:szCs w:val="28"/>
        </w:rPr>
        <w:t>110</w:t>
      </w:r>
      <w:r w:rsidRPr="00CB16DA">
        <w:rPr>
          <w:rStyle w:val="s0"/>
          <w:color w:val="000000" w:themeColor="text1"/>
          <w:sz w:val="28"/>
          <w:szCs w:val="28"/>
          <w:lang w:val="kk-KZ"/>
        </w:rPr>
        <w:t>1</w:t>
      </w:r>
      <w:r w:rsidRPr="00CB16DA">
        <w:rPr>
          <w:rStyle w:val="s0"/>
          <w:color w:val="000000" w:themeColor="text1"/>
          <w:sz w:val="28"/>
          <w:szCs w:val="28"/>
        </w:rPr>
        <w:t xml:space="preserve">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в форме вознаграждений по долговым ценным бумагам, получаемые от эмитента;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kk-KZ"/>
        </w:rPr>
      </w:pPr>
      <w:bookmarkStart w:id="65" w:name="SUB1920112"/>
      <w:bookmarkEnd w:id="65"/>
      <w:r w:rsidRPr="00CB16DA">
        <w:rPr>
          <w:rStyle w:val="s0"/>
          <w:color w:val="000000" w:themeColor="text1"/>
          <w:sz w:val="28"/>
          <w:szCs w:val="28"/>
        </w:rPr>
        <w:t>1120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форме роялти; </w:t>
      </w:r>
      <w:bookmarkStart w:id="66" w:name="sub1001546430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"jl:30485780.0%2030607997.0%2030615925.0%20"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6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1130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сдачи в аренду имущества, находящегося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1140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получаемые от недвижимого имущества, находящегося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1150 – доходы в форме страховых премий, выплачиваемых по договорам страхования, возникающих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1151 – доходы в форме страховых премий, выплачиваемых по договорам перестрахования рисков, возникающих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1160 – доходы от оказания транспортных услуг в международных перевозках;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1161 – доходы от оказания транспортных услуг внутри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116</w:t>
      </w:r>
      <w:r w:rsidRPr="00CB16DA">
        <w:rPr>
          <w:rStyle w:val="s0"/>
          <w:color w:val="000000" w:themeColor="text1"/>
          <w:sz w:val="28"/>
          <w:szCs w:val="28"/>
          <w:lang w:val="kk-KZ"/>
        </w:rPr>
        <w:t>2</w:t>
      </w:r>
      <w:r w:rsidRPr="00CB16DA">
        <w:rPr>
          <w:rStyle w:val="s0"/>
          <w:color w:val="000000" w:themeColor="text1"/>
          <w:sz w:val="28"/>
          <w:szCs w:val="28"/>
        </w:rPr>
        <w:t xml:space="preserve"> –</w:t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</w:rPr>
        <w:t xml:space="preserve">Пункт дополнен подпунктом 16-1 в соответствии с </w:t>
      </w:r>
      <w:hyperlink r:id="rId32" w:history="1">
        <w:r w:rsidRPr="00CB16DA">
          <w:rPr>
            <w:rFonts w:ascii="Times New Roman" w:hAnsi="Times New Roman" w:cs="Times New Roman"/>
            <w:b/>
            <w:bCs/>
            <w:vanish/>
            <w:color w:val="000000" w:themeColor="text1"/>
            <w:sz w:val="28"/>
            <w:szCs w:val="28"/>
            <w:u w:val="single"/>
          </w:rPr>
          <w:t>Законом</w:t>
        </w:r>
      </w:hyperlink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</w:rPr>
        <w:t xml:space="preserve"> РК от 21.07.11 г. № 467-IV (введены в действие с 1 января 2012 г.)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в виде платежа за простой судна под погрузочно-разгрузочными операциями сверх сталийного времени, предусмотренного в договоре (контракте) морской перевозки;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1170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доходы, получаемые от эксплуатации трубопроводов, линий электропередачи, линий оптико-волоконной связи, находящихся на территории Республики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1180 – доходы физического лица-нерезидента от деятельности в Республике Казахстан по трудовому договору (контракту), заключенному с резидентом, являющимся работодателем;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1181 – доходы физического лица-нерезидента от деятельности в Республике Казахстан по трудовому договору (контракту), заключенному с нерезидентом, являющимся работодателем;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1190 –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 </w:t>
      </w:r>
      <w:bookmarkStart w:id="67" w:name="sub1002011034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"jl:30815153.0%2031030225.0%20"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67"/>
    </w:p>
    <w:p w:rsidR="00A6769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8" w:name="SUB1920120"/>
      <w:bookmarkEnd w:id="68"/>
      <w:r w:rsidRPr="00CB16DA">
        <w:rPr>
          <w:rStyle w:val="s0"/>
          <w:color w:val="000000" w:themeColor="text1"/>
          <w:sz w:val="28"/>
          <w:szCs w:val="28"/>
        </w:rPr>
        <w:t>1200 – надбавки физического лица-нерезидента, выплачиваемые ему в связи с проживанием в Республике Казахстан резидентом, являющимся работодателем;</w:t>
      </w:r>
    </w:p>
    <w:p w:rsidR="00A6769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1201 – надбавки физического лица-нерезидента, выплачиваемые ему в связи с проживанием в Республике Казахстан нерезидентом, являющимся работодателем;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1210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физического лица-нерезидента от деятельности в Республике Казахстан в виде материальной выгоды, полученной от работодателя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19202101"/>
      <w:bookmarkEnd w:id="69"/>
      <w:r w:rsidRPr="00CB16DA">
        <w:rPr>
          <w:rStyle w:val="s0"/>
          <w:color w:val="000000" w:themeColor="text1"/>
          <w:sz w:val="28"/>
          <w:szCs w:val="28"/>
        </w:rPr>
        <w:t xml:space="preserve">1211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физического лица-нерезидента в виде материальной выгоды, полученной от лица, не являющегося работодателем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1920122"/>
      <w:bookmarkEnd w:id="70"/>
      <w:r w:rsidRPr="00CB16DA">
        <w:rPr>
          <w:rStyle w:val="s0"/>
          <w:color w:val="000000" w:themeColor="text1"/>
          <w:sz w:val="28"/>
          <w:szCs w:val="28"/>
        </w:rPr>
        <w:t>1220 – пенсионные выплаты, осуществляемые едиными накопительными пенсионными фондами-резидентами;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1920123"/>
      <w:bookmarkEnd w:id="71"/>
      <w:r w:rsidRPr="00CB16DA">
        <w:rPr>
          <w:rStyle w:val="s0"/>
          <w:color w:val="000000" w:themeColor="text1"/>
          <w:sz w:val="28"/>
          <w:szCs w:val="28"/>
        </w:rPr>
        <w:t>1230 – доходы, выплачиваемые работнику культуры и искусства: артисту театра, кино, радио, телевидения</w:t>
      </w:r>
      <w:r w:rsidR="00B13A82" w:rsidRPr="00CB16DA">
        <w:rPr>
          <w:rStyle w:val="s0"/>
          <w:color w:val="000000" w:themeColor="text1"/>
          <w:sz w:val="28"/>
          <w:szCs w:val="28"/>
        </w:rPr>
        <w:t>;</w:t>
      </w:r>
      <w:r w:rsidRPr="00CB16DA">
        <w:rPr>
          <w:rStyle w:val="s0"/>
          <w:color w:val="000000" w:themeColor="text1"/>
          <w:sz w:val="28"/>
          <w:szCs w:val="28"/>
        </w:rPr>
        <w:t xml:space="preserve"> музыканту, худ</w:t>
      </w:r>
      <w:r w:rsidR="00B13A82" w:rsidRPr="00CB16DA">
        <w:rPr>
          <w:rStyle w:val="s0"/>
          <w:color w:val="000000" w:themeColor="text1"/>
          <w:sz w:val="28"/>
          <w:szCs w:val="28"/>
        </w:rPr>
        <w:t>ожнику, спортсмену</w:t>
      </w:r>
      <w:r w:rsidRPr="00CB16DA">
        <w:rPr>
          <w:rStyle w:val="s0"/>
          <w:color w:val="000000" w:themeColor="text1"/>
          <w:sz w:val="28"/>
          <w:szCs w:val="28"/>
        </w:rPr>
        <w:t xml:space="preserve"> – от деятельности в Республике Казахстан независимо от того, как и кому осуществляются выплаты;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1240 – выигрыши, выплачиваемые резидентом;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1241 – выигрыши, выплачиваемые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нерезидентом, имеющим постоянное учреждение в Республике Казахстан, если выплата выигрыша связана с деятельностью такого постоянного учреждения;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1250 – доходы, получаемые от оказания независимых личных (профессиональных) услуг в Республике Казахстан;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1260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CB16DA">
        <w:rPr>
          <w:rStyle w:val="s0"/>
          <w:color w:val="000000" w:themeColor="text1"/>
          <w:sz w:val="28"/>
          <w:szCs w:val="28"/>
        </w:rPr>
        <w:t>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1920127"/>
      <w:bookmarkEnd w:id="72"/>
      <w:r w:rsidRPr="00CB16DA">
        <w:rPr>
          <w:rStyle w:val="s0"/>
          <w:color w:val="000000" w:themeColor="text1"/>
          <w:sz w:val="28"/>
          <w:szCs w:val="28"/>
        </w:rPr>
        <w:t>1270 – доходы по производным финансовым инструментам;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1920129"/>
      <w:bookmarkEnd w:id="73"/>
      <w:r w:rsidRPr="00CB16DA">
        <w:rPr>
          <w:rStyle w:val="s0"/>
          <w:color w:val="000000" w:themeColor="text1"/>
          <w:sz w:val="28"/>
          <w:szCs w:val="28"/>
        </w:rPr>
        <w:t xml:space="preserve">1280 – доходы от списания обязательств;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1290 – </w:t>
      </w:r>
      <w:r w:rsidRPr="00CB16DA">
        <w:rPr>
          <w:rStyle w:val="s0"/>
          <w:color w:val="000000" w:themeColor="text1"/>
          <w:sz w:val="28"/>
          <w:szCs w:val="28"/>
        </w:rPr>
        <w:t xml:space="preserve">доходы по сомнительным обязательствам;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1300 – доходы от снижения размеров созданных провизий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(резервов)</w:t>
      </w:r>
      <w:r w:rsidRPr="00CB16DA">
        <w:rPr>
          <w:rStyle w:val="s0"/>
          <w:color w:val="000000" w:themeColor="text1"/>
          <w:sz w:val="28"/>
          <w:szCs w:val="28"/>
        </w:rPr>
        <w:t xml:space="preserve">банков и  организаций, осуществляющих отдельные виды банковских операций на основании лицензии;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1310 – доходы от снижения страховых резервов, созданных страховыми, перестраховочными организациями по договорам страхования, перестрахования;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1320 -  доход от уступки права требования;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1330 – доходы, полученные за согласие ограничить или прекратить предпринимательскую деятельность;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1340 – доходы от выбытия фиксированных активов;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1350 – 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1360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1370 – доходы от осуществления совместной деятельности;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850108"/>
      <w:bookmarkStart w:id="75" w:name="SUB850109"/>
      <w:bookmarkStart w:id="76" w:name="SUB850111"/>
      <w:bookmarkStart w:id="77" w:name="SUB850112"/>
      <w:bookmarkStart w:id="78" w:name="SUB850114"/>
      <w:bookmarkEnd w:id="74"/>
      <w:bookmarkEnd w:id="75"/>
      <w:bookmarkEnd w:id="76"/>
      <w:bookmarkEnd w:id="77"/>
      <w:bookmarkEnd w:id="78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1380 -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вычеты; </w:t>
      </w:r>
      <w:bookmarkStart w:id="79" w:name="sub1001198562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"jl:30491694.0%20"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79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1390 – полученные компенсации по ранее произведенным вычетам;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1400 - доход в виде безвозмездно полученного имущества; </w:t>
      </w:r>
      <w:bookmarkStart w:id="80" w:name="sub1001866224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"jl:30502417.0%2030608034.0%2030952198.0%20"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80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850117"/>
      <w:bookmarkEnd w:id="81"/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1410 - дивиденды; </w:t>
      </w:r>
      <w:bookmarkStart w:id="82" w:name="sub1001707248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"jl:30847933.0%20"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82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1420 - вознаграждение по депозиту, долговой ценной бумаге, векселю, исламскому арендному сертификату;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1430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 суммы положительной курсовой разницы над суммой отрицательной курсовой разницы.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 </w:t>
      </w:r>
      <w:bookmarkStart w:id="83" w:name="sub1001546177"/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begin"/>
      </w:r>
      <w:r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instrText xml:space="preserve"> HYPERLINK "jl:30533203.0%2030608101.0%2030624259.0%20" </w:instrTex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separate"/>
      </w:r>
      <w:r w:rsidRPr="00CB16DA">
        <w:rPr>
          <w:rFonts w:ascii="Times New Roman" w:hAnsi="Times New Roman" w:cs="Times New Roman"/>
          <w:b/>
          <w:bCs/>
          <w:vanish/>
          <w:color w:val="000000" w:themeColor="text1"/>
          <w:sz w:val="28"/>
          <w:szCs w:val="28"/>
          <w:u w:val="single"/>
        </w:rPr>
        <w:t>*</w:t>
      </w:r>
      <w:r w:rsidR="009F1993" w:rsidRPr="00CB16DA">
        <w:rPr>
          <w:rFonts w:ascii="Times New Roman" w:hAnsi="Times New Roman" w:cs="Times New Roman"/>
          <w:i/>
          <w:iCs/>
          <w:vanish/>
          <w:color w:val="000000" w:themeColor="text1"/>
          <w:sz w:val="28"/>
          <w:szCs w:val="28"/>
          <w:u w:val="single"/>
        </w:rPr>
        <w:fldChar w:fldCharType="end"/>
      </w:r>
      <w:bookmarkEnd w:id="83"/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1440 - выигрыши; 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1450 – доходы, полученные при эксплуатации объектов социальной сферы;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>1460 – доходы от продажи предприятия как имущественного комплекса;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1470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управления;</w:t>
      </w:r>
    </w:p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6DA">
        <w:rPr>
          <w:rStyle w:val="s0"/>
          <w:color w:val="000000" w:themeColor="text1"/>
          <w:sz w:val="28"/>
          <w:szCs w:val="28"/>
        </w:rPr>
        <w:t xml:space="preserve">1480 – </w:t>
      </w:r>
      <w:r w:rsidRPr="00CB16DA">
        <w:rPr>
          <w:rFonts w:ascii="Times New Roman" w:hAnsi="Times New Roman" w:cs="Times New Roman"/>
          <w:color w:val="000000" w:themeColor="text1"/>
          <w:sz w:val="28"/>
          <w:szCs w:val="28"/>
        </w:rPr>
        <w:t>доход по инвестиционному депозиту, размещенному в исламском банке;</w:t>
      </w:r>
    </w:p>
    <w:bookmarkEnd w:id="56"/>
    <w:p w:rsidR="00B134A7" w:rsidRPr="00CB16DA" w:rsidRDefault="00B134A7" w:rsidP="00E42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CB16DA">
        <w:rPr>
          <w:rStyle w:val="s0"/>
          <w:color w:val="000000" w:themeColor="text1"/>
          <w:sz w:val="28"/>
          <w:szCs w:val="28"/>
        </w:rPr>
        <w:t>1490 –другие доходы, не указанные</w:t>
      </w:r>
      <w:r w:rsidRPr="00CB16DA">
        <w:rPr>
          <w:rStyle w:val="s0"/>
          <w:color w:val="000000" w:themeColor="text1"/>
          <w:sz w:val="28"/>
          <w:szCs w:val="28"/>
          <w:lang w:val="kk-KZ"/>
        </w:rPr>
        <w:t>в кодах 1010 – 1480</w:t>
      </w:r>
      <w:r w:rsidRPr="00CB16DA">
        <w:rPr>
          <w:rStyle w:val="s0"/>
          <w:color w:val="000000" w:themeColor="text1"/>
          <w:sz w:val="28"/>
          <w:szCs w:val="28"/>
        </w:rPr>
        <w:t>.</w:t>
      </w:r>
    </w:p>
    <w:p w:rsidR="00B134A7" w:rsidRPr="00CB16DA" w:rsidRDefault="00E0506F" w:rsidP="00E429CA">
      <w:pPr>
        <w:pStyle w:val="a6"/>
        <w:widowControl w:val="0"/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3</w:t>
      </w:r>
      <w:r w:rsidR="005E01CE" w:rsidRPr="00CB16DA">
        <w:rPr>
          <w:color w:val="000000" w:themeColor="text1"/>
          <w:sz w:val="28"/>
          <w:szCs w:val="28"/>
        </w:rPr>
        <w:t>4</w:t>
      </w:r>
      <w:r w:rsidR="00B134A7" w:rsidRPr="00CB16DA">
        <w:rPr>
          <w:color w:val="000000" w:themeColor="text1"/>
          <w:sz w:val="28"/>
          <w:szCs w:val="28"/>
        </w:rPr>
        <w:t>.  При заполнении декларации необходимо использовать следующую кодировку видов международных договоров (соглашений):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ab/>
        <w:t xml:space="preserve">01 – Конвенция об избежании двойного налогообложения и предотвращении уклонения от уплаты налогов на доход и капитал;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04 –Учредительный договор Азиатского банка развития;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ab/>
        <w:t xml:space="preserve">05 – Соглашение по использованию гранта на проект строительства нового правительственного здания;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06 – Соглашение о финансовом сотрудничестве;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07 – Меморандум о взаимопонимании;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09 – Соглашение Международного банка реконструкции и развития;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10 –  Соглашение Международного валютного фонда;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12 – Конвенция об урегулировании инвестиционных споров;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14 – Венская конвенция о дипломатических сношениях;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15 – Договор по созданию Университета Центральной Азии;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17 – Соглашение о Египетском университете исламской культуры «Нур-Мубарак»;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агросервисных служб»; 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B134A7" w:rsidRPr="00CB16DA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B134A7" w:rsidRPr="00A30D27" w:rsidRDefault="00B134A7" w:rsidP="00E429CA">
      <w:pPr>
        <w:pStyle w:val="a6"/>
        <w:widowControl w:val="0"/>
        <w:tabs>
          <w:tab w:val="num" w:pos="0"/>
        </w:tabs>
        <w:ind w:firstLine="720"/>
        <w:rPr>
          <w:color w:val="000000" w:themeColor="text1"/>
          <w:sz w:val="28"/>
          <w:szCs w:val="28"/>
        </w:rPr>
      </w:pPr>
      <w:r w:rsidRPr="00CB16DA">
        <w:rPr>
          <w:color w:val="000000" w:themeColor="text1"/>
          <w:sz w:val="28"/>
          <w:szCs w:val="28"/>
        </w:rPr>
        <w:t>22 – Иные международные договоры (соглашения, конвенции).</w:t>
      </w:r>
    </w:p>
    <w:p w:rsidR="000203D4" w:rsidRPr="00A30D27" w:rsidRDefault="000203D4" w:rsidP="00E429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_GoBack"/>
      <w:bookmarkEnd w:id="84"/>
    </w:p>
    <w:sectPr w:rsidR="000203D4" w:rsidRPr="00A30D27" w:rsidSect="00AC7216">
      <w:headerReference w:type="default" r:id="rId33"/>
      <w:pgSz w:w="11906" w:h="16838"/>
      <w:pgMar w:top="1418" w:right="851" w:bottom="1418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76" w:rsidRDefault="00F15376" w:rsidP="004B543C">
      <w:pPr>
        <w:spacing w:after="0" w:line="240" w:lineRule="auto"/>
      </w:pPr>
      <w:r>
        <w:separator/>
      </w:r>
    </w:p>
  </w:endnote>
  <w:endnote w:type="continuationSeparator" w:id="1">
    <w:p w:rsidR="00F15376" w:rsidRDefault="00F15376" w:rsidP="004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76" w:rsidRDefault="00F15376" w:rsidP="004B543C">
      <w:pPr>
        <w:spacing w:after="0" w:line="240" w:lineRule="auto"/>
      </w:pPr>
      <w:r>
        <w:separator/>
      </w:r>
    </w:p>
  </w:footnote>
  <w:footnote w:type="continuationSeparator" w:id="1">
    <w:p w:rsidR="00F15376" w:rsidRDefault="00F15376" w:rsidP="004B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1769"/>
    </w:sdtPr>
    <w:sdtEndPr>
      <w:rPr>
        <w:rFonts w:ascii="Times New Roman" w:hAnsi="Times New Roman" w:cs="Times New Roman"/>
        <w:sz w:val="28"/>
        <w:szCs w:val="28"/>
      </w:rPr>
    </w:sdtEndPr>
    <w:sdtContent>
      <w:p w:rsidR="001F770F" w:rsidRPr="00AC7216" w:rsidRDefault="009F199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72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770F" w:rsidRPr="00AC72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2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735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AC721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F770F" w:rsidRDefault="001F77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BBC"/>
    <w:rsid w:val="000202D4"/>
    <w:rsid w:val="000203D4"/>
    <w:rsid w:val="00021955"/>
    <w:rsid w:val="000248C4"/>
    <w:rsid w:val="00024CE4"/>
    <w:rsid w:val="000269BB"/>
    <w:rsid w:val="00027D17"/>
    <w:rsid w:val="00031D2B"/>
    <w:rsid w:val="0004198C"/>
    <w:rsid w:val="0006650B"/>
    <w:rsid w:val="0008313B"/>
    <w:rsid w:val="000873DE"/>
    <w:rsid w:val="00090D2A"/>
    <w:rsid w:val="000D4423"/>
    <w:rsid w:val="000E2DAA"/>
    <w:rsid w:val="00117537"/>
    <w:rsid w:val="001262CA"/>
    <w:rsid w:val="00126D9E"/>
    <w:rsid w:val="001314BF"/>
    <w:rsid w:val="00140B77"/>
    <w:rsid w:val="001426E1"/>
    <w:rsid w:val="00144AE4"/>
    <w:rsid w:val="00185E72"/>
    <w:rsid w:val="00186515"/>
    <w:rsid w:val="001B1A94"/>
    <w:rsid w:val="001C07AE"/>
    <w:rsid w:val="001C285D"/>
    <w:rsid w:val="001D350C"/>
    <w:rsid w:val="001E267D"/>
    <w:rsid w:val="001E7A53"/>
    <w:rsid w:val="001F5E44"/>
    <w:rsid w:val="001F6133"/>
    <w:rsid w:val="001F770F"/>
    <w:rsid w:val="0021232B"/>
    <w:rsid w:val="00233F93"/>
    <w:rsid w:val="00243085"/>
    <w:rsid w:val="0024796F"/>
    <w:rsid w:val="002613DB"/>
    <w:rsid w:val="00273870"/>
    <w:rsid w:val="00283948"/>
    <w:rsid w:val="002B35C3"/>
    <w:rsid w:val="002B4A72"/>
    <w:rsid w:val="002B55C4"/>
    <w:rsid w:val="002D3D98"/>
    <w:rsid w:val="002E067D"/>
    <w:rsid w:val="002F0D2A"/>
    <w:rsid w:val="002F41BB"/>
    <w:rsid w:val="002F755B"/>
    <w:rsid w:val="00303EED"/>
    <w:rsid w:val="0031769E"/>
    <w:rsid w:val="003357CD"/>
    <w:rsid w:val="00383D19"/>
    <w:rsid w:val="003A1A93"/>
    <w:rsid w:val="003A7043"/>
    <w:rsid w:val="003D2D08"/>
    <w:rsid w:val="0040647F"/>
    <w:rsid w:val="00421BEC"/>
    <w:rsid w:val="00430561"/>
    <w:rsid w:val="00430C34"/>
    <w:rsid w:val="00446A34"/>
    <w:rsid w:val="004621EF"/>
    <w:rsid w:val="00491CAC"/>
    <w:rsid w:val="004A199C"/>
    <w:rsid w:val="004A46AE"/>
    <w:rsid w:val="004B4735"/>
    <w:rsid w:val="004B543C"/>
    <w:rsid w:val="004C24BB"/>
    <w:rsid w:val="004C6DD7"/>
    <w:rsid w:val="004D0AAA"/>
    <w:rsid w:val="004E2EF5"/>
    <w:rsid w:val="004F6F6C"/>
    <w:rsid w:val="004F73A4"/>
    <w:rsid w:val="005104D1"/>
    <w:rsid w:val="005203EA"/>
    <w:rsid w:val="00522BEB"/>
    <w:rsid w:val="00523273"/>
    <w:rsid w:val="0058383C"/>
    <w:rsid w:val="005B131E"/>
    <w:rsid w:val="005C0134"/>
    <w:rsid w:val="005D61B5"/>
    <w:rsid w:val="005E01CE"/>
    <w:rsid w:val="005E0F75"/>
    <w:rsid w:val="005F07C7"/>
    <w:rsid w:val="005F1A98"/>
    <w:rsid w:val="005F3CC2"/>
    <w:rsid w:val="005F44CA"/>
    <w:rsid w:val="005F7741"/>
    <w:rsid w:val="0060567F"/>
    <w:rsid w:val="00641915"/>
    <w:rsid w:val="00667E96"/>
    <w:rsid w:val="00671BAF"/>
    <w:rsid w:val="00671DAD"/>
    <w:rsid w:val="006A444E"/>
    <w:rsid w:val="006B22E7"/>
    <w:rsid w:val="006C3F1A"/>
    <w:rsid w:val="006D72CD"/>
    <w:rsid w:val="006E3383"/>
    <w:rsid w:val="00701F55"/>
    <w:rsid w:val="007231B7"/>
    <w:rsid w:val="0073018F"/>
    <w:rsid w:val="00736CA1"/>
    <w:rsid w:val="00742D9D"/>
    <w:rsid w:val="00743518"/>
    <w:rsid w:val="00767D2D"/>
    <w:rsid w:val="007861D9"/>
    <w:rsid w:val="00786428"/>
    <w:rsid w:val="00787673"/>
    <w:rsid w:val="007A0993"/>
    <w:rsid w:val="007B328A"/>
    <w:rsid w:val="007B3CF4"/>
    <w:rsid w:val="007B4DE8"/>
    <w:rsid w:val="007D1631"/>
    <w:rsid w:val="007E686B"/>
    <w:rsid w:val="00866F57"/>
    <w:rsid w:val="008753CF"/>
    <w:rsid w:val="008A1009"/>
    <w:rsid w:val="008A4048"/>
    <w:rsid w:val="008B62F6"/>
    <w:rsid w:val="008C188E"/>
    <w:rsid w:val="009145BA"/>
    <w:rsid w:val="00922EFF"/>
    <w:rsid w:val="00924376"/>
    <w:rsid w:val="009456D8"/>
    <w:rsid w:val="00953AA2"/>
    <w:rsid w:val="009548DF"/>
    <w:rsid w:val="00960FA7"/>
    <w:rsid w:val="0096194D"/>
    <w:rsid w:val="009838F1"/>
    <w:rsid w:val="009911B1"/>
    <w:rsid w:val="00994180"/>
    <w:rsid w:val="0099621D"/>
    <w:rsid w:val="00997E1E"/>
    <w:rsid w:val="009A49F9"/>
    <w:rsid w:val="009A630D"/>
    <w:rsid w:val="009B2428"/>
    <w:rsid w:val="009C27D9"/>
    <w:rsid w:val="009E525A"/>
    <w:rsid w:val="009F1993"/>
    <w:rsid w:val="00A12C9F"/>
    <w:rsid w:val="00A14B46"/>
    <w:rsid w:val="00A20CEF"/>
    <w:rsid w:val="00A2187B"/>
    <w:rsid w:val="00A23327"/>
    <w:rsid w:val="00A30D27"/>
    <w:rsid w:val="00A36DF7"/>
    <w:rsid w:val="00A379EF"/>
    <w:rsid w:val="00A46F93"/>
    <w:rsid w:val="00A514A6"/>
    <w:rsid w:val="00A67697"/>
    <w:rsid w:val="00A7298E"/>
    <w:rsid w:val="00A7601D"/>
    <w:rsid w:val="00A83C8C"/>
    <w:rsid w:val="00AA4617"/>
    <w:rsid w:val="00AB3C96"/>
    <w:rsid w:val="00AB5853"/>
    <w:rsid w:val="00AC7216"/>
    <w:rsid w:val="00AD2ACE"/>
    <w:rsid w:val="00AD6A2F"/>
    <w:rsid w:val="00AE6BBC"/>
    <w:rsid w:val="00AF103B"/>
    <w:rsid w:val="00AF5EAE"/>
    <w:rsid w:val="00B00666"/>
    <w:rsid w:val="00B07358"/>
    <w:rsid w:val="00B07CA9"/>
    <w:rsid w:val="00B11DE7"/>
    <w:rsid w:val="00B12B87"/>
    <w:rsid w:val="00B134A7"/>
    <w:rsid w:val="00B13A82"/>
    <w:rsid w:val="00B162A7"/>
    <w:rsid w:val="00B40141"/>
    <w:rsid w:val="00B47E37"/>
    <w:rsid w:val="00B50E9E"/>
    <w:rsid w:val="00B53B62"/>
    <w:rsid w:val="00B676B9"/>
    <w:rsid w:val="00B815CC"/>
    <w:rsid w:val="00B97731"/>
    <w:rsid w:val="00BA186F"/>
    <w:rsid w:val="00BA76D3"/>
    <w:rsid w:val="00BB692E"/>
    <w:rsid w:val="00BD3C8A"/>
    <w:rsid w:val="00BE0AB6"/>
    <w:rsid w:val="00C0758C"/>
    <w:rsid w:val="00C22EE3"/>
    <w:rsid w:val="00C420C4"/>
    <w:rsid w:val="00CA629A"/>
    <w:rsid w:val="00CB16DA"/>
    <w:rsid w:val="00CC1FF4"/>
    <w:rsid w:val="00CC458D"/>
    <w:rsid w:val="00CC5846"/>
    <w:rsid w:val="00CD2872"/>
    <w:rsid w:val="00CF79E1"/>
    <w:rsid w:val="00D036F7"/>
    <w:rsid w:val="00D12537"/>
    <w:rsid w:val="00D50A46"/>
    <w:rsid w:val="00D514CD"/>
    <w:rsid w:val="00D63FAD"/>
    <w:rsid w:val="00D66B39"/>
    <w:rsid w:val="00D815FD"/>
    <w:rsid w:val="00D8241B"/>
    <w:rsid w:val="00D915C4"/>
    <w:rsid w:val="00DA4284"/>
    <w:rsid w:val="00DA7B05"/>
    <w:rsid w:val="00DE36A5"/>
    <w:rsid w:val="00E00594"/>
    <w:rsid w:val="00E04109"/>
    <w:rsid w:val="00E0506F"/>
    <w:rsid w:val="00E057AF"/>
    <w:rsid w:val="00E06C30"/>
    <w:rsid w:val="00E16C94"/>
    <w:rsid w:val="00E241A6"/>
    <w:rsid w:val="00E27D5D"/>
    <w:rsid w:val="00E429CA"/>
    <w:rsid w:val="00E46555"/>
    <w:rsid w:val="00E539E7"/>
    <w:rsid w:val="00E81512"/>
    <w:rsid w:val="00EC5A5E"/>
    <w:rsid w:val="00EC6897"/>
    <w:rsid w:val="00ED537E"/>
    <w:rsid w:val="00ED7C10"/>
    <w:rsid w:val="00F00815"/>
    <w:rsid w:val="00F15376"/>
    <w:rsid w:val="00F42555"/>
    <w:rsid w:val="00F638B7"/>
    <w:rsid w:val="00F81C55"/>
    <w:rsid w:val="00F83FC6"/>
    <w:rsid w:val="00F92D60"/>
    <w:rsid w:val="00FA2BA3"/>
    <w:rsid w:val="00FA626C"/>
    <w:rsid w:val="00FB2192"/>
    <w:rsid w:val="00FC5179"/>
    <w:rsid w:val="00FC7AE6"/>
    <w:rsid w:val="00FD2872"/>
    <w:rsid w:val="00F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semiHidden/>
    <w:unhideWhenUsed/>
    <w:rsid w:val="00FA2BA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semiHidden/>
    <w:unhideWhenUsed/>
    <w:rsid w:val="00FA2BA3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2154679.0%20" TargetMode="External"/><Relationship Id="rId13" Type="http://schemas.openxmlformats.org/officeDocument/2006/relationships/hyperlink" Target="jl:30366217.1610000%20" TargetMode="External"/><Relationship Id="rId18" Type="http://schemas.openxmlformats.org/officeDocument/2006/relationships/hyperlink" Target="jl:1039354.0%20" TargetMode="External"/><Relationship Id="rId26" Type="http://schemas.openxmlformats.org/officeDocument/2006/relationships/hyperlink" Target="jl:30366217.3640000%20" TargetMode="External"/><Relationship Id="rId3" Type="http://schemas.openxmlformats.org/officeDocument/2006/relationships/styles" Target="styles.xml"/><Relationship Id="rId21" Type="http://schemas.openxmlformats.org/officeDocument/2006/relationships/hyperlink" Target="jl:30366217.1610000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l:31408637.0%20" TargetMode="External"/><Relationship Id="rId17" Type="http://schemas.openxmlformats.org/officeDocument/2006/relationships/hyperlink" Target="jl:30366217.3580000%20" TargetMode="External"/><Relationship Id="rId25" Type="http://schemas.openxmlformats.org/officeDocument/2006/relationships/hyperlink" Target="jl:30366217.1610000%2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l:30366217.1610000%20" TargetMode="External"/><Relationship Id="rId20" Type="http://schemas.openxmlformats.org/officeDocument/2006/relationships/hyperlink" Target="jl:30366217.4510000%20" TargetMode="External"/><Relationship Id="rId29" Type="http://schemas.openxmlformats.org/officeDocument/2006/relationships/hyperlink" Target="jl:31408637.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0366217.3550000%20" TargetMode="External"/><Relationship Id="rId24" Type="http://schemas.openxmlformats.org/officeDocument/2006/relationships/hyperlink" Target="jl:1039354.0%20" TargetMode="External"/><Relationship Id="rId32" Type="http://schemas.openxmlformats.org/officeDocument/2006/relationships/hyperlink" Target="jl:31038459.192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0366217.1610000%20" TargetMode="External"/><Relationship Id="rId23" Type="http://schemas.openxmlformats.org/officeDocument/2006/relationships/hyperlink" Target="jl:30366217.3580000%20" TargetMode="External"/><Relationship Id="rId28" Type="http://schemas.openxmlformats.org/officeDocument/2006/relationships/hyperlink" Target="jl:30366217.630304%20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jl:41022495.0%20" TargetMode="External"/><Relationship Id="rId19" Type="http://schemas.openxmlformats.org/officeDocument/2006/relationships/hyperlink" Target="jl:30366217.1610000%20" TargetMode="External"/><Relationship Id="rId31" Type="http://schemas.openxmlformats.org/officeDocument/2006/relationships/hyperlink" Target="jl:30366217.58402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1653746.0%20" TargetMode="External"/><Relationship Id="rId14" Type="http://schemas.openxmlformats.org/officeDocument/2006/relationships/hyperlink" Target="jl:31408637.0%20" TargetMode="External"/><Relationship Id="rId22" Type="http://schemas.openxmlformats.org/officeDocument/2006/relationships/hyperlink" Target="jl:31408637.0%20" TargetMode="External"/><Relationship Id="rId27" Type="http://schemas.openxmlformats.org/officeDocument/2006/relationships/hyperlink" Target="jl:30366217.630000%20" TargetMode="External"/><Relationship Id="rId30" Type="http://schemas.openxmlformats.org/officeDocument/2006/relationships/hyperlink" Target="jl:1039354.0%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D880-6107-4532-B861-A38F4C25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8917</Words>
  <Characters>50828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Мукашев Рустам Маратович</dc:creator>
  <cp:lastModifiedBy>asultankulova</cp:lastModifiedBy>
  <cp:revision>2</cp:revision>
  <cp:lastPrinted>2017-03-11T05:35:00Z</cp:lastPrinted>
  <dcterms:created xsi:type="dcterms:W3CDTF">2017-06-15T05:40:00Z</dcterms:created>
  <dcterms:modified xsi:type="dcterms:W3CDTF">2017-06-15T05:40:00Z</dcterms:modified>
</cp:coreProperties>
</file>