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8A" w:rsidRPr="00CA1B0E" w:rsidRDefault="00BA798A" w:rsidP="00386DBD">
      <w:pPr>
        <w:widowControl w:val="0"/>
        <w:ind w:left="5529"/>
        <w:jc w:val="center"/>
        <w:rPr>
          <w:sz w:val="28"/>
          <w:szCs w:val="28"/>
        </w:rPr>
      </w:pPr>
      <w:r w:rsidRPr="00921E28">
        <w:rPr>
          <w:sz w:val="28"/>
          <w:szCs w:val="28"/>
        </w:rPr>
        <w:t>Прил</w:t>
      </w:r>
      <w:bookmarkStart w:id="0" w:name="_GoBack"/>
      <w:bookmarkEnd w:id="0"/>
      <w:r w:rsidRPr="00921E28">
        <w:rPr>
          <w:sz w:val="28"/>
          <w:szCs w:val="28"/>
        </w:rPr>
        <w:t xml:space="preserve">ожение </w:t>
      </w:r>
      <w:r w:rsidR="00F42423">
        <w:rPr>
          <w:sz w:val="28"/>
          <w:szCs w:val="28"/>
        </w:rPr>
        <w:t>53</w:t>
      </w:r>
    </w:p>
    <w:p w:rsidR="00BA798A" w:rsidRPr="00921E28" w:rsidRDefault="00BA798A" w:rsidP="00386DBD">
      <w:pPr>
        <w:widowControl w:val="0"/>
        <w:ind w:left="5529"/>
        <w:jc w:val="center"/>
        <w:rPr>
          <w:sz w:val="28"/>
          <w:szCs w:val="28"/>
          <w:lang w:val="kk-KZ"/>
        </w:rPr>
      </w:pPr>
      <w:r w:rsidRPr="00921E28">
        <w:rPr>
          <w:sz w:val="28"/>
          <w:szCs w:val="28"/>
          <w:lang w:val="kk-KZ"/>
        </w:rPr>
        <w:t>к приказу Министра финансов</w:t>
      </w:r>
    </w:p>
    <w:p w:rsidR="001653C3" w:rsidRPr="00132E6A" w:rsidRDefault="00BA798A" w:rsidP="00386DBD">
      <w:pPr>
        <w:widowControl w:val="0"/>
        <w:ind w:left="5529"/>
        <w:jc w:val="center"/>
        <w:rPr>
          <w:sz w:val="28"/>
          <w:szCs w:val="28"/>
        </w:rPr>
      </w:pPr>
      <w:r w:rsidRPr="00921E28">
        <w:rPr>
          <w:sz w:val="28"/>
          <w:szCs w:val="28"/>
        </w:rPr>
        <w:t xml:space="preserve">Республики Казахстан </w:t>
      </w:r>
      <w:r w:rsidRPr="00921E28">
        <w:rPr>
          <w:sz w:val="28"/>
          <w:szCs w:val="28"/>
        </w:rPr>
        <w:br/>
      </w:r>
      <w:r w:rsidR="00386DBD" w:rsidRPr="00386DBD">
        <w:rPr>
          <w:sz w:val="28"/>
          <w:szCs w:val="28"/>
        </w:rPr>
        <w:t>от «</w:t>
      </w:r>
      <w:r w:rsidR="00C848D8">
        <w:rPr>
          <w:sz w:val="28"/>
          <w:szCs w:val="28"/>
        </w:rPr>
        <w:t>12</w:t>
      </w:r>
      <w:r w:rsidR="00386DBD" w:rsidRPr="00386DBD">
        <w:rPr>
          <w:sz w:val="28"/>
          <w:szCs w:val="28"/>
        </w:rPr>
        <w:t xml:space="preserve">» </w:t>
      </w:r>
      <w:r w:rsidR="00C848D8">
        <w:rPr>
          <w:sz w:val="28"/>
          <w:szCs w:val="28"/>
        </w:rPr>
        <w:t xml:space="preserve">февраля </w:t>
      </w:r>
      <w:r w:rsidR="00386DBD" w:rsidRPr="00386DBD">
        <w:rPr>
          <w:sz w:val="28"/>
          <w:szCs w:val="28"/>
        </w:rPr>
        <w:t>201</w:t>
      </w:r>
      <w:r w:rsidR="00C848D8">
        <w:rPr>
          <w:sz w:val="28"/>
          <w:szCs w:val="28"/>
        </w:rPr>
        <w:t xml:space="preserve">8 </w:t>
      </w:r>
      <w:r w:rsidR="00386DBD" w:rsidRPr="00386DBD">
        <w:rPr>
          <w:sz w:val="28"/>
          <w:szCs w:val="28"/>
        </w:rPr>
        <w:t xml:space="preserve">года № </w:t>
      </w:r>
      <w:r w:rsidR="00C848D8">
        <w:rPr>
          <w:sz w:val="28"/>
          <w:szCs w:val="28"/>
        </w:rPr>
        <w:t>166</w:t>
      </w:r>
    </w:p>
    <w:p w:rsidR="00F03AE2" w:rsidRDefault="00F03AE2" w:rsidP="00BA798A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386DBD" w:rsidRPr="00132E6A" w:rsidRDefault="00386DBD" w:rsidP="00BA798A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7301E9" w:rsidRPr="00EF0CE2" w:rsidRDefault="007301E9" w:rsidP="00BA798A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F0CE2">
        <w:rPr>
          <w:b/>
          <w:sz w:val="28"/>
          <w:szCs w:val="28"/>
        </w:rPr>
        <w:t>Правила</w:t>
      </w:r>
    </w:p>
    <w:p w:rsidR="00CA1B0E" w:rsidRDefault="007301E9" w:rsidP="00BA798A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F0CE2">
        <w:rPr>
          <w:b/>
          <w:sz w:val="28"/>
          <w:szCs w:val="28"/>
        </w:rPr>
        <w:t xml:space="preserve">составления налоговой отчетности </w:t>
      </w:r>
      <w:r w:rsidR="00B20ED0">
        <w:rPr>
          <w:b/>
          <w:sz w:val="28"/>
          <w:szCs w:val="28"/>
        </w:rPr>
        <w:t>«Р</w:t>
      </w:r>
      <w:r w:rsidRPr="00EF0CE2">
        <w:rPr>
          <w:b/>
          <w:sz w:val="28"/>
          <w:szCs w:val="28"/>
        </w:rPr>
        <w:t>асчет</w:t>
      </w:r>
      <w:r w:rsidR="00B20ED0">
        <w:rPr>
          <w:b/>
          <w:sz w:val="28"/>
          <w:szCs w:val="28"/>
        </w:rPr>
        <w:t xml:space="preserve"> </w:t>
      </w:r>
      <w:r w:rsidR="00CA1B0E">
        <w:rPr>
          <w:b/>
          <w:sz w:val="28"/>
          <w:szCs w:val="28"/>
        </w:rPr>
        <w:t>текущих</w:t>
      </w:r>
    </w:p>
    <w:p w:rsidR="00CA1B0E" w:rsidRDefault="007301E9" w:rsidP="00BA798A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F0CE2">
        <w:rPr>
          <w:b/>
          <w:sz w:val="28"/>
          <w:szCs w:val="28"/>
        </w:rPr>
        <w:t>платежей</w:t>
      </w:r>
      <w:r w:rsidR="00CA1B0E">
        <w:rPr>
          <w:b/>
          <w:sz w:val="28"/>
          <w:szCs w:val="28"/>
        </w:rPr>
        <w:t xml:space="preserve"> </w:t>
      </w:r>
      <w:r w:rsidRPr="00EF0CE2">
        <w:rPr>
          <w:b/>
          <w:sz w:val="28"/>
          <w:szCs w:val="28"/>
        </w:rPr>
        <w:t>по налогу на транспортные средства</w:t>
      </w:r>
    </w:p>
    <w:p w:rsidR="007301E9" w:rsidRPr="00EF0CE2" w:rsidRDefault="007301E9" w:rsidP="00BA798A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F0CE2">
        <w:rPr>
          <w:b/>
          <w:sz w:val="28"/>
          <w:szCs w:val="28"/>
        </w:rPr>
        <w:t>(</w:t>
      </w:r>
      <w:r w:rsidR="00F03AE2">
        <w:rPr>
          <w:b/>
          <w:sz w:val="28"/>
          <w:szCs w:val="28"/>
        </w:rPr>
        <w:t>ф</w:t>
      </w:r>
      <w:r w:rsidRPr="00EF0CE2">
        <w:rPr>
          <w:b/>
          <w:sz w:val="28"/>
          <w:szCs w:val="28"/>
        </w:rPr>
        <w:t>орма 701.00)</w:t>
      </w:r>
      <w:r w:rsidR="00B20ED0">
        <w:rPr>
          <w:b/>
          <w:sz w:val="28"/>
          <w:szCs w:val="28"/>
        </w:rPr>
        <w:t>»</w:t>
      </w:r>
    </w:p>
    <w:p w:rsidR="00EF0CE2" w:rsidRDefault="00EF0CE2" w:rsidP="00BA798A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D80EA4" w:rsidRDefault="00D80EA4" w:rsidP="00BA798A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7301E9" w:rsidRDefault="00132E6A" w:rsidP="00132E6A">
      <w:pPr>
        <w:widowControl w:val="0"/>
        <w:suppressAutoHyphens/>
        <w:autoSpaceDE w:val="0"/>
        <w:autoSpaceDN w:val="0"/>
        <w:adjustRightInd w:val="0"/>
        <w:ind w:left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1. </w:t>
      </w:r>
      <w:r w:rsidR="007301E9" w:rsidRPr="00EF0CE2">
        <w:rPr>
          <w:b/>
          <w:sz w:val="28"/>
          <w:szCs w:val="28"/>
        </w:rPr>
        <w:t>Общие положения</w:t>
      </w:r>
    </w:p>
    <w:p w:rsidR="00EF0CE2" w:rsidRDefault="00EF0CE2" w:rsidP="00BA798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301E9" w:rsidRDefault="007301E9" w:rsidP="00BA798A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CE2">
        <w:rPr>
          <w:sz w:val="28"/>
          <w:szCs w:val="28"/>
        </w:rPr>
        <w:t xml:space="preserve">Настоящие Правила </w:t>
      </w:r>
      <w:r w:rsidR="00AB1268">
        <w:rPr>
          <w:sz w:val="28"/>
          <w:szCs w:val="28"/>
        </w:rPr>
        <w:t xml:space="preserve">составления налоговой отчетности </w:t>
      </w:r>
      <w:r w:rsidR="00B20ED0">
        <w:rPr>
          <w:sz w:val="28"/>
          <w:szCs w:val="28"/>
        </w:rPr>
        <w:t>«Р</w:t>
      </w:r>
      <w:r w:rsidR="00AB1268">
        <w:rPr>
          <w:sz w:val="28"/>
          <w:szCs w:val="28"/>
        </w:rPr>
        <w:t>асчет</w:t>
      </w:r>
      <w:r w:rsidR="00B20ED0">
        <w:rPr>
          <w:sz w:val="28"/>
          <w:szCs w:val="28"/>
        </w:rPr>
        <w:t xml:space="preserve"> </w:t>
      </w:r>
      <w:r w:rsidR="00AB1268">
        <w:rPr>
          <w:sz w:val="28"/>
          <w:szCs w:val="28"/>
        </w:rPr>
        <w:t xml:space="preserve">текущих платежей по налогу на транспортные средства </w:t>
      </w:r>
      <w:r w:rsidR="0033788E">
        <w:rPr>
          <w:sz w:val="28"/>
          <w:szCs w:val="28"/>
        </w:rPr>
        <w:t>(форма 701.00)</w:t>
      </w:r>
      <w:r w:rsidR="00B20ED0">
        <w:rPr>
          <w:sz w:val="28"/>
          <w:szCs w:val="28"/>
        </w:rPr>
        <w:t>»</w:t>
      </w:r>
      <w:r w:rsidR="0033788E">
        <w:rPr>
          <w:sz w:val="28"/>
          <w:szCs w:val="28"/>
        </w:rPr>
        <w:br/>
      </w:r>
      <w:r w:rsidR="00AB1268" w:rsidRPr="00EF0CE2">
        <w:rPr>
          <w:sz w:val="28"/>
          <w:szCs w:val="28"/>
        </w:rPr>
        <w:t xml:space="preserve">(далее – </w:t>
      </w:r>
      <w:r w:rsidR="00AB1268">
        <w:rPr>
          <w:sz w:val="28"/>
          <w:szCs w:val="28"/>
        </w:rPr>
        <w:t xml:space="preserve">Правила) </w:t>
      </w:r>
      <w:r w:rsidRPr="00EF0CE2">
        <w:rPr>
          <w:sz w:val="28"/>
          <w:szCs w:val="28"/>
        </w:rPr>
        <w:t xml:space="preserve">разработаны в соответствии с Кодексом Республики Казахстан </w:t>
      </w:r>
      <w:r w:rsidR="000C1B15" w:rsidRPr="00EF0CE2">
        <w:rPr>
          <w:sz w:val="28"/>
          <w:szCs w:val="28"/>
        </w:rPr>
        <w:t xml:space="preserve">от </w:t>
      </w:r>
      <w:r w:rsidR="00BF0798">
        <w:rPr>
          <w:sz w:val="28"/>
          <w:szCs w:val="28"/>
        </w:rPr>
        <w:t>25</w:t>
      </w:r>
      <w:r w:rsidR="000C1B15" w:rsidRPr="00EF0CE2">
        <w:rPr>
          <w:sz w:val="28"/>
          <w:szCs w:val="28"/>
        </w:rPr>
        <w:t xml:space="preserve"> декабря 20</w:t>
      </w:r>
      <w:r w:rsidR="00BF0798">
        <w:rPr>
          <w:sz w:val="28"/>
          <w:szCs w:val="28"/>
        </w:rPr>
        <w:t>17</w:t>
      </w:r>
      <w:r w:rsidR="000C1B15" w:rsidRPr="00EF0CE2">
        <w:rPr>
          <w:sz w:val="28"/>
          <w:szCs w:val="28"/>
        </w:rPr>
        <w:t xml:space="preserve"> года </w:t>
      </w:r>
      <w:r w:rsidRPr="00EF0CE2">
        <w:rPr>
          <w:sz w:val="28"/>
          <w:szCs w:val="28"/>
        </w:rPr>
        <w:t xml:space="preserve">«О налогах и других обязательных платежах в бюджет» (Налоговый кодекс) и определяют порядок составления формы налоговой отчетности </w:t>
      </w:r>
      <w:r w:rsidR="00B20ED0">
        <w:rPr>
          <w:sz w:val="28"/>
          <w:szCs w:val="28"/>
        </w:rPr>
        <w:t>«Р</w:t>
      </w:r>
      <w:r w:rsidRPr="00EF0CE2">
        <w:rPr>
          <w:sz w:val="28"/>
          <w:szCs w:val="28"/>
        </w:rPr>
        <w:t>асчет</w:t>
      </w:r>
      <w:r w:rsidR="00B20ED0">
        <w:rPr>
          <w:sz w:val="28"/>
          <w:szCs w:val="28"/>
        </w:rPr>
        <w:t xml:space="preserve"> </w:t>
      </w:r>
      <w:r w:rsidRPr="00EF0CE2">
        <w:rPr>
          <w:sz w:val="28"/>
          <w:szCs w:val="28"/>
        </w:rPr>
        <w:t>текущих платежей по налогу на транспортные средства</w:t>
      </w:r>
      <w:r w:rsidR="00B20ED0">
        <w:rPr>
          <w:sz w:val="28"/>
          <w:szCs w:val="28"/>
        </w:rPr>
        <w:t>»</w:t>
      </w:r>
      <w:r w:rsidR="00A7604D">
        <w:rPr>
          <w:sz w:val="28"/>
          <w:szCs w:val="28"/>
        </w:rPr>
        <w:t xml:space="preserve"> </w:t>
      </w:r>
      <w:r w:rsidRPr="00EF0CE2">
        <w:rPr>
          <w:sz w:val="28"/>
          <w:szCs w:val="28"/>
        </w:rPr>
        <w:t xml:space="preserve">(далее </w:t>
      </w:r>
      <w:r w:rsidR="001A7125" w:rsidRPr="00EF0CE2">
        <w:rPr>
          <w:sz w:val="28"/>
          <w:szCs w:val="28"/>
        </w:rPr>
        <w:t>–</w:t>
      </w:r>
      <w:r w:rsidRPr="00EF0CE2">
        <w:rPr>
          <w:sz w:val="28"/>
          <w:szCs w:val="28"/>
        </w:rPr>
        <w:t xml:space="preserve"> </w:t>
      </w:r>
      <w:r w:rsidR="00BF0798">
        <w:rPr>
          <w:sz w:val="28"/>
          <w:szCs w:val="28"/>
        </w:rPr>
        <w:t>р</w:t>
      </w:r>
      <w:r w:rsidRPr="00EF0CE2">
        <w:rPr>
          <w:sz w:val="28"/>
          <w:szCs w:val="28"/>
        </w:rPr>
        <w:t>асчет), предназначенной для исчисления налога на транспортные средства по транспортным средствам, находящимся на праве собственности, праве хозяйственного ведения или праве оперативного управления</w:t>
      </w:r>
      <w:r w:rsidR="005F70EB" w:rsidRPr="00EF0CE2">
        <w:rPr>
          <w:sz w:val="28"/>
          <w:szCs w:val="28"/>
        </w:rPr>
        <w:t>, а также по транспортным средствам, переданным (полученным) по договору финансового лизинга</w:t>
      </w:r>
      <w:r w:rsidR="00E758A1" w:rsidRPr="00EF0CE2">
        <w:rPr>
          <w:sz w:val="28"/>
          <w:szCs w:val="28"/>
        </w:rPr>
        <w:t>,</w:t>
      </w:r>
      <w:r w:rsidRPr="00EF0CE2">
        <w:rPr>
          <w:sz w:val="28"/>
          <w:szCs w:val="28"/>
        </w:rPr>
        <w:t xml:space="preserve"> до 1 июля текущего налогового периода. Расчет составляется юридическими лицами в соответствии со статьей </w:t>
      </w:r>
      <w:r w:rsidR="00BF0798">
        <w:rPr>
          <w:sz w:val="28"/>
          <w:szCs w:val="28"/>
        </w:rPr>
        <w:t>49</w:t>
      </w:r>
      <w:r w:rsidR="001F67D3">
        <w:rPr>
          <w:sz w:val="28"/>
          <w:szCs w:val="28"/>
        </w:rPr>
        <w:t xml:space="preserve">6 </w:t>
      </w:r>
      <w:r w:rsidRPr="00EF0CE2">
        <w:rPr>
          <w:sz w:val="28"/>
          <w:szCs w:val="28"/>
        </w:rPr>
        <w:t>Налогового кодекса.</w:t>
      </w:r>
      <w:r w:rsidR="003817C7">
        <w:rPr>
          <w:sz w:val="28"/>
          <w:szCs w:val="28"/>
        </w:rPr>
        <w:t xml:space="preserve"> </w:t>
      </w:r>
    </w:p>
    <w:p w:rsidR="007301E9" w:rsidRPr="00EF0CE2" w:rsidRDefault="007301E9" w:rsidP="00BA798A">
      <w:pPr>
        <w:pStyle w:val="a4"/>
        <w:widowControl w:val="0"/>
        <w:numPr>
          <w:ilvl w:val="0"/>
          <w:numId w:val="1"/>
        </w:numPr>
        <w:tabs>
          <w:tab w:val="clear" w:pos="1845"/>
          <w:tab w:val="left" w:pos="1080"/>
        </w:tabs>
        <w:autoSpaceDE/>
        <w:autoSpaceDN/>
        <w:adjustRightInd/>
        <w:ind w:left="0" w:firstLine="709"/>
        <w:rPr>
          <w:rFonts w:eastAsia="Batang"/>
          <w:szCs w:val="28"/>
          <w:lang w:eastAsia="ko-KR"/>
        </w:rPr>
      </w:pPr>
      <w:r w:rsidRPr="00EF0CE2">
        <w:rPr>
          <w:rFonts w:eastAsia="Batang"/>
          <w:szCs w:val="28"/>
          <w:lang w:eastAsia="ko-KR"/>
        </w:rPr>
        <w:t xml:space="preserve">При заполнении </w:t>
      </w:r>
      <w:r w:rsidR="00BF0798">
        <w:rPr>
          <w:rFonts w:eastAsia="Batang"/>
          <w:szCs w:val="28"/>
          <w:lang w:eastAsia="ko-KR"/>
        </w:rPr>
        <w:t>р</w:t>
      </w:r>
      <w:r w:rsidRPr="00EF0CE2">
        <w:rPr>
          <w:rFonts w:eastAsia="Batang"/>
          <w:szCs w:val="28"/>
          <w:lang w:eastAsia="ko-KR"/>
        </w:rPr>
        <w:t xml:space="preserve">асчета не допускаются исправления, подчистки и помарки. </w:t>
      </w:r>
    </w:p>
    <w:p w:rsidR="007301E9" w:rsidRPr="00EF0CE2" w:rsidRDefault="007301E9" w:rsidP="00BA798A">
      <w:pPr>
        <w:pStyle w:val="a4"/>
        <w:widowControl w:val="0"/>
        <w:numPr>
          <w:ilvl w:val="0"/>
          <w:numId w:val="1"/>
        </w:numPr>
        <w:tabs>
          <w:tab w:val="left" w:pos="1080"/>
        </w:tabs>
        <w:autoSpaceDE/>
        <w:autoSpaceDN/>
        <w:adjustRightInd/>
        <w:ind w:left="0" w:firstLine="709"/>
        <w:rPr>
          <w:rFonts w:eastAsia="Batang"/>
          <w:szCs w:val="28"/>
          <w:lang w:eastAsia="ko-KR"/>
        </w:rPr>
      </w:pPr>
      <w:r w:rsidRPr="00EF0CE2">
        <w:rPr>
          <w:rFonts w:eastAsia="Batang"/>
          <w:szCs w:val="28"/>
          <w:lang w:eastAsia="ko-KR"/>
        </w:rPr>
        <w:t xml:space="preserve">При отсутствии показателей соответствующие ячейки </w:t>
      </w:r>
      <w:r w:rsidR="00BF0798">
        <w:rPr>
          <w:rFonts w:eastAsia="Batang"/>
          <w:szCs w:val="28"/>
          <w:lang w:eastAsia="ko-KR"/>
        </w:rPr>
        <w:t>р</w:t>
      </w:r>
      <w:r w:rsidRPr="00EF0CE2">
        <w:rPr>
          <w:rFonts w:eastAsia="Batang"/>
          <w:szCs w:val="28"/>
          <w:lang w:eastAsia="ko-KR"/>
        </w:rPr>
        <w:t>асчета не заполняются.</w:t>
      </w:r>
    </w:p>
    <w:p w:rsidR="007301E9" w:rsidRPr="00EF0CE2" w:rsidRDefault="007301E9" w:rsidP="00BA798A">
      <w:pPr>
        <w:pStyle w:val="a4"/>
        <w:widowControl w:val="0"/>
        <w:numPr>
          <w:ilvl w:val="0"/>
          <w:numId w:val="1"/>
        </w:numPr>
        <w:tabs>
          <w:tab w:val="clear" w:pos="1845"/>
          <w:tab w:val="left" w:pos="1080"/>
        </w:tabs>
        <w:autoSpaceDE/>
        <w:autoSpaceDN/>
        <w:adjustRightInd/>
        <w:ind w:left="0" w:firstLine="709"/>
        <w:rPr>
          <w:rFonts w:eastAsia="Batang"/>
          <w:szCs w:val="28"/>
          <w:lang w:eastAsia="ko-KR"/>
        </w:rPr>
      </w:pPr>
      <w:r w:rsidRPr="00EF0CE2">
        <w:rPr>
          <w:szCs w:val="28"/>
        </w:rPr>
        <w:t>В настоящих Правилах применяются следующие арифметические знаки: «+»</w:t>
      </w:r>
      <w:r w:rsidR="001A7125" w:rsidRPr="00EF0CE2">
        <w:rPr>
          <w:szCs w:val="28"/>
        </w:rPr>
        <w:t xml:space="preserve"> –</w:t>
      </w:r>
      <w:r w:rsidRPr="00EF0CE2">
        <w:rPr>
          <w:szCs w:val="28"/>
        </w:rPr>
        <w:t xml:space="preserve"> плюс; «</w:t>
      </w:r>
      <w:r w:rsidRPr="00EF0CE2">
        <w:rPr>
          <w:rFonts w:eastAsia="Batang"/>
          <w:szCs w:val="28"/>
          <w:lang w:eastAsia="ko-KR"/>
        </w:rPr>
        <w:t>–</w:t>
      </w:r>
      <w:r w:rsidRPr="00EF0CE2">
        <w:rPr>
          <w:szCs w:val="28"/>
        </w:rPr>
        <w:t>»</w:t>
      </w:r>
      <w:r w:rsidR="001A7125" w:rsidRPr="00EF0CE2">
        <w:rPr>
          <w:szCs w:val="28"/>
        </w:rPr>
        <w:t xml:space="preserve"> –</w:t>
      </w:r>
      <w:r w:rsidRPr="00EF0CE2">
        <w:rPr>
          <w:szCs w:val="28"/>
        </w:rPr>
        <w:t xml:space="preserve"> минус; «х» </w:t>
      </w:r>
      <w:r w:rsidR="001A7125" w:rsidRPr="00EF0CE2">
        <w:rPr>
          <w:szCs w:val="28"/>
        </w:rPr>
        <w:t>–</w:t>
      </w:r>
      <w:r w:rsidRPr="00EF0CE2">
        <w:rPr>
          <w:szCs w:val="28"/>
        </w:rPr>
        <w:t xml:space="preserve"> умножение; «/» </w:t>
      </w:r>
      <w:r w:rsidR="001A7125" w:rsidRPr="00EF0CE2">
        <w:rPr>
          <w:szCs w:val="28"/>
        </w:rPr>
        <w:t>–</w:t>
      </w:r>
      <w:r w:rsidRPr="00EF0CE2">
        <w:rPr>
          <w:szCs w:val="28"/>
        </w:rPr>
        <w:t xml:space="preserve"> деление; «=»</w:t>
      </w:r>
      <w:r w:rsidR="001A7125" w:rsidRPr="00EF0CE2">
        <w:rPr>
          <w:szCs w:val="28"/>
        </w:rPr>
        <w:t xml:space="preserve"> –</w:t>
      </w:r>
      <w:r w:rsidRPr="00EF0CE2">
        <w:rPr>
          <w:szCs w:val="28"/>
        </w:rPr>
        <w:t xml:space="preserve"> равно</w:t>
      </w:r>
      <w:r w:rsidRPr="00EF0CE2">
        <w:rPr>
          <w:rFonts w:eastAsia="Batang"/>
          <w:szCs w:val="28"/>
          <w:lang w:eastAsia="ko-KR"/>
        </w:rPr>
        <w:t>.</w:t>
      </w:r>
    </w:p>
    <w:p w:rsidR="007301E9" w:rsidRPr="00EF0CE2" w:rsidRDefault="007301E9" w:rsidP="00BA798A">
      <w:pPr>
        <w:pStyle w:val="a4"/>
        <w:widowControl w:val="0"/>
        <w:numPr>
          <w:ilvl w:val="0"/>
          <w:numId w:val="1"/>
        </w:numPr>
        <w:tabs>
          <w:tab w:val="clear" w:pos="1845"/>
          <w:tab w:val="left" w:pos="1080"/>
        </w:tabs>
        <w:autoSpaceDE/>
        <w:autoSpaceDN/>
        <w:adjustRightInd/>
        <w:ind w:left="0" w:firstLine="709"/>
        <w:rPr>
          <w:rFonts w:eastAsia="Batang"/>
          <w:szCs w:val="28"/>
          <w:lang w:eastAsia="ko-KR"/>
        </w:rPr>
      </w:pPr>
      <w:r w:rsidRPr="00EF0CE2">
        <w:rPr>
          <w:rFonts w:eastAsia="Batang"/>
          <w:szCs w:val="28"/>
          <w:lang w:eastAsia="ko-KR"/>
        </w:rPr>
        <w:t>Отрицательные значения с</w:t>
      </w:r>
      <w:smartTag w:uri="urn:schemas-microsoft-com:office:smarttags" w:element="PersonName">
        <w:r w:rsidRPr="00EF0CE2">
          <w:rPr>
            <w:rFonts w:eastAsia="Batang"/>
            <w:szCs w:val="28"/>
            <w:lang w:eastAsia="ko-KR"/>
          </w:rPr>
          <w:t>ум</w:t>
        </w:r>
      </w:smartTag>
      <w:r w:rsidRPr="00EF0CE2">
        <w:rPr>
          <w:rFonts w:eastAsia="Batang"/>
          <w:szCs w:val="28"/>
          <w:lang w:eastAsia="ko-KR"/>
        </w:rPr>
        <w:t xml:space="preserve">м обозначаются знаком «–» в первой левой ячейке соответствующей строки </w:t>
      </w:r>
      <w:r w:rsidR="00BF0798">
        <w:rPr>
          <w:rFonts w:eastAsia="Batang"/>
          <w:szCs w:val="28"/>
          <w:lang w:eastAsia="ko-KR"/>
        </w:rPr>
        <w:t>р</w:t>
      </w:r>
      <w:r w:rsidRPr="00EF0CE2">
        <w:rPr>
          <w:rFonts w:eastAsia="Batang"/>
          <w:szCs w:val="28"/>
          <w:lang w:eastAsia="ko-KR"/>
        </w:rPr>
        <w:t>асчета.</w:t>
      </w:r>
    </w:p>
    <w:p w:rsidR="007301E9" w:rsidRPr="00EF0CE2" w:rsidRDefault="007301E9" w:rsidP="0033788E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rPr>
          <w:szCs w:val="28"/>
        </w:rPr>
      </w:pPr>
      <w:r w:rsidRPr="00EF0CE2">
        <w:rPr>
          <w:szCs w:val="28"/>
        </w:rPr>
        <w:t xml:space="preserve">При составлении </w:t>
      </w:r>
      <w:r w:rsidR="00BF0798">
        <w:rPr>
          <w:szCs w:val="28"/>
        </w:rPr>
        <w:t>р</w:t>
      </w:r>
      <w:r w:rsidRPr="00EF0CE2">
        <w:rPr>
          <w:szCs w:val="28"/>
        </w:rPr>
        <w:t>асчета:</w:t>
      </w:r>
    </w:p>
    <w:p w:rsidR="007301E9" w:rsidRPr="00EF0CE2" w:rsidRDefault="007301E9" w:rsidP="00BA798A">
      <w:pPr>
        <w:pStyle w:val="a4"/>
        <w:widowControl w:val="0"/>
        <w:tabs>
          <w:tab w:val="left" w:pos="993"/>
        </w:tabs>
        <w:suppressAutoHyphens/>
        <w:ind w:firstLine="709"/>
        <w:rPr>
          <w:szCs w:val="28"/>
        </w:rPr>
      </w:pPr>
      <w:r w:rsidRPr="00EF0CE2">
        <w:rPr>
          <w:szCs w:val="28"/>
        </w:rPr>
        <w:t xml:space="preserve">1) на бумажном носителе </w:t>
      </w:r>
      <w:r w:rsidR="001A7125" w:rsidRPr="00EF0CE2">
        <w:rPr>
          <w:szCs w:val="28"/>
        </w:rPr>
        <w:t>–</w:t>
      </w:r>
      <w:r w:rsidRPr="00EF0CE2">
        <w:rPr>
          <w:szCs w:val="28"/>
        </w:rPr>
        <w:t xml:space="preserve">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7301E9" w:rsidRPr="00EF0CE2" w:rsidRDefault="007301E9" w:rsidP="00BA798A">
      <w:pPr>
        <w:pStyle w:val="a4"/>
        <w:widowControl w:val="0"/>
        <w:tabs>
          <w:tab w:val="left" w:pos="993"/>
        </w:tabs>
        <w:suppressAutoHyphens/>
        <w:ind w:firstLine="709"/>
        <w:rPr>
          <w:szCs w:val="28"/>
        </w:rPr>
      </w:pPr>
      <w:r w:rsidRPr="00EF0CE2">
        <w:rPr>
          <w:szCs w:val="28"/>
        </w:rPr>
        <w:t xml:space="preserve">2) </w:t>
      </w:r>
      <w:r w:rsidR="00A7604D">
        <w:rPr>
          <w:szCs w:val="28"/>
        </w:rPr>
        <w:t>в</w:t>
      </w:r>
      <w:r w:rsidRPr="00EF0CE2">
        <w:rPr>
          <w:szCs w:val="28"/>
        </w:rPr>
        <w:t xml:space="preserve"> электронно</w:t>
      </w:r>
      <w:r w:rsidR="00BF0798">
        <w:rPr>
          <w:szCs w:val="28"/>
        </w:rPr>
        <w:t>й</w:t>
      </w:r>
      <w:r w:rsidRPr="00EF0CE2">
        <w:rPr>
          <w:szCs w:val="28"/>
        </w:rPr>
        <w:t xml:space="preserve"> </w:t>
      </w:r>
      <w:r w:rsidR="00BF0798">
        <w:rPr>
          <w:szCs w:val="28"/>
        </w:rPr>
        <w:t>форме</w:t>
      </w:r>
      <w:r w:rsidRPr="00EF0CE2">
        <w:rPr>
          <w:szCs w:val="28"/>
        </w:rPr>
        <w:t xml:space="preserve"> – заполняется в соответствии со статьей </w:t>
      </w:r>
      <w:r w:rsidR="00BF0798">
        <w:rPr>
          <w:szCs w:val="28"/>
        </w:rPr>
        <w:t>208</w:t>
      </w:r>
      <w:r w:rsidRPr="00EF0CE2">
        <w:rPr>
          <w:szCs w:val="28"/>
        </w:rPr>
        <w:t xml:space="preserve"> Налогового кодекса.</w:t>
      </w:r>
    </w:p>
    <w:p w:rsidR="007301E9" w:rsidRPr="00EF0CE2" w:rsidRDefault="007301E9" w:rsidP="00BA798A">
      <w:pPr>
        <w:widowControl w:val="0"/>
        <w:numPr>
          <w:ilvl w:val="0"/>
          <w:numId w:val="1"/>
        </w:numPr>
        <w:tabs>
          <w:tab w:val="clear" w:pos="1845"/>
          <w:tab w:val="num" w:pos="-180"/>
          <w:tab w:val="left" w:pos="108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CE2">
        <w:rPr>
          <w:sz w:val="28"/>
          <w:szCs w:val="28"/>
        </w:rPr>
        <w:t>По объектам, переданным (полученным) по договорам</w:t>
      </w:r>
      <w:r w:rsidR="007D1DF7" w:rsidRPr="00EF0CE2">
        <w:rPr>
          <w:sz w:val="28"/>
          <w:szCs w:val="28"/>
        </w:rPr>
        <w:t xml:space="preserve"> финансового</w:t>
      </w:r>
      <w:r w:rsidRPr="00EF0CE2">
        <w:rPr>
          <w:sz w:val="28"/>
          <w:szCs w:val="28"/>
        </w:rPr>
        <w:t xml:space="preserve"> лизинга, </w:t>
      </w:r>
      <w:r w:rsidR="00BF0798">
        <w:rPr>
          <w:sz w:val="28"/>
          <w:szCs w:val="28"/>
        </w:rPr>
        <w:t>р</w:t>
      </w:r>
      <w:r w:rsidRPr="00EF0CE2">
        <w:rPr>
          <w:sz w:val="28"/>
          <w:szCs w:val="28"/>
        </w:rPr>
        <w:t>асчет заполняется и представляется лизингополучателем.</w:t>
      </w:r>
    </w:p>
    <w:p w:rsidR="007301E9" w:rsidRPr="00EF0CE2" w:rsidRDefault="007301E9" w:rsidP="00BA798A">
      <w:pPr>
        <w:widowControl w:val="0"/>
        <w:numPr>
          <w:ilvl w:val="0"/>
          <w:numId w:val="1"/>
        </w:numPr>
        <w:tabs>
          <w:tab w:val="clear" w:pos="1845"/>
          <w:tab w:val="num" w:pos="-180"/>
          <w:tab w:val="left" w:pos="108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EF0CE2">
        <w:rPr>
          <w:rFonts w:eastAsia="Batang"/>
          <w:sz w:val="28"/>
          <w:szCs w:val="28"/>
          <w:lang w:eastAsia="ko-KR"/>
        </w:rPr>
        <w:lastRenderedPageBreak/>
        <w:t xml:space="preserve">Расчет </w:t>
      </w:r>
      <w:r w:rsidR="00133DA9">
        <w:rPr>
          <w:rFonts w:eastAsia="Batang"/>
          <w:sz w:val="28"/>
          <w:szCs w:val="28"/>
          <w:lang w:eastAsia="ko-KR"/>
        </w:rPr>
        <w:t xml:space="preserve">составляется, </w:t>
      </w:r>
      <w:r w:rsidRPr="00EF0CE2">
        <w:rPr>
          <w:rFonts w:eastAsia="Batang"/>
          <w:sz w:val="28"/>
          <w:szCs w:val="28"/>
          <w:lang w:eastAsia="ko-KR"/>
        </w:rPr>
        <w:t>подписывается</w:t>
      </w:r>
      <w:r w:rsidR="00133DA9">
        <w:rPr>
          <w:rFonts w:eastAsia="Batang"/>
          <w:sz w:val="28"/>
          <w:szCs w:val="28"/>
          <w:lang w:eastAsia="ko-KR"/>
        </w:rPr>
        <w:t xml:space="preserve">, </w:t>
      </w:r>
      <w:r w:rsidR="00BF0798" w:rsidRPr="006779A9">
        <w:rPr>
          <w:rFonts w:eastAsia="Batang"/>
          <w:sz w:val="28"/>
          <w:szCs w:val="28"/>
          <w:lang w:eastAsia="ko-KR"/>
        </w:rPr>
        <w:t>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</w:t>
      </w:r>
      <w:r w:rsidRPr="00EF0CE2">
        <w:rPr>
          <w:rFonts w:eastAsia="Batang"/>
          <w:sz w:val="28"/>
          <w:szCs w:val="28"/>
          <w:lang w:eastAsia="ko-KR"/>
        </w:rPr>
        <w:t>.</w:t>
      </w:r>
    </w:p>
    <w:p w:rsidR="007301E9" w:rsidRPr="00EF0CE2" w:rsidRDefault="007301E9" w:rsidP="00BA798A">
      <w:pPr>
        <w:widowControl w:val="0"/>
        <w:numPr>
          <w:ilvl w:val="0"/>
          <w:numId w:val="1"/>
        </w:numPr>
        <w:tabs>
          <w:tab w:val="clear" w:pos="1845"/>
          <w:tab w:val="num" w:pos="-180"/>
          <w:tab w:val="left" w:pos="108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CE2">
        <w:rPr>
          <w:rFonts w:eastAsia="Batang"/>
          <w:sz w:val="28"/>
          <w:szCs w:val="28"/>
          <w:lang w:eastAsia="ko-KR"/>
        </w:rPr>
        <w:t xml:space="preserve">При представлении </w:t>
      </w:r>
      <w:r w:rsidR="00BF0798">
        <w:rPr>
          <w:rFonts w:eastAsia="Batang"/>
          <w:sz w:val="28"/>
          <w:szCs w:val="28"/>
          <w:lang w:eastAsia="ko-KR"/>
        </w:rPr>
        <w:t>р</w:t>
      </w:r>
      <w:r w:rsidRPr="00EF0CE2">
        <w:rPr>
          <w:rFonts w:eastAsia="Batang"/>
          <w:sz w:val="28"/>
          <w:szCs w:val="28"/>
          <w:lang w:eastAsia="ko-KR"/>
        </w:rPr>
        <w:t xml:space="preserve">асчета: </w:t>
      </w:r>
    </w:p>
    <w:p w:rsidR="007301E9" w:rsidRPr="00EF0CE2" w:rsidRDefault="007301E9" w:rsidP="00BA798A">
      <w:pPr>
        <w:pStyle w:val="a4"/>
        <w:widowControl w:val="0"/>
        <w:numPr>
          <w:ilvl w:val="0"/>
          <w:numId w:val="2"/>
        </w:numPr>
        <w:tabs>
          <w:tab w:val="num" w:pos="-1418"/>
          <w:tab w:val="num" w:pos="0"/>
          <w:tab w:val="left" w:pos="1134"/>
        </w:tabs>
        <w:suppressAutoHyphens/>
        <w:autoSpaceDE/>
        <w:autoSpaceDN/>
        <w:adjustRightInd/>
        <w:ind w:left="0" w:firstLine="709"/>
        <w:rPr>
          <w:szCs w:val="28"/>
        </w:rPr>
      </w:pPr>
      <w:r w:rsidRPr="00EF0CE2">
        <w:rPr>
          <w:rFonts w:eastAsia="Batang"/>
          <w:szCs w:val="28"/>
          <w:lang w:eastAsia="ko-KR"/>
        </w:rPr>
        <w:t xml:space="preserve"> в явочном порядке на бумажном носителе – составляется в двух экземплярах, один экземпляр возвращается налогоплательщику</w:t>
      </w:r>
      <w:r w:rsidR="00A7604D">
        <w:rPr>
          <w:rFonts w:eastAsia="Batang"/>
          <w:szCs w:val="28"/>
          <w:lang w:eastAsia="ko-KR"/>
        </w:rPr>
        <w:t xml:space="preserve"> (налоговому агенту)</w:t>
      </w:r>
      <w:r w:rsidRPr="00EF0CE2">
        <w:rPr>
          <w:rFonts w:eastAsia="Batang"/>
          <w:szCs w:val="28"/>
          <w:lang w:eastAsia="ko-KR"/>
        </w:rPr>
        <w:t xml:space="preserve"> с отметкой </w:t>
      </w:r>
      <w:r w:rsidR="00BF0798" w:rsidRPr="006779A9">
        <w:rPr>
          <w:rStyle w:val="s0"/>
          <w:szCs w:val="28"/>
        </w:rPr>
        <w:t xml:space="preserve">фамилии, имени, отчества </w:t>
      </w:r>
      <w:r w:rsidR="00BF0798" w:rsidRPr="006779A9">
        <w:rPr>
          <w:color w:val="000000"/>
          <w:szCs w:val="28"/>
        </w:rPr>
        <w:t>(</w:t>
      </w:r>
      <w:r w:rsidR="00A7604D">
        <w:rPr>
          <w:color w:val="000000"/>
          <w:szCs w:val="28"/>
        </w:rPr>
        <w:t>при его наличии</w:t>
      </w:r>
      <w:r w:rsidR="00AA741D">
        <w:rPr>
          <w:color w:val="000000"/>
          <w:szCs w:val="28"/>
        </w:rPr>
        <w:t>)</w:t>
      </w:r>
      <w:r w:rsidR="00AA741D">
        <w:rPr>
          <w:color w:val="000000"/>
          <w:szCs w:val="28"/>
        </w:rPr>
        <w:br/>
      </w:r>
      <w:r w:rsidR="00BF0798" w:rsidRPr="006779A9">
        <w:rPr>
          <w:rFonts w:eastAsia="Batang"/>
          <w:szCs w:val="28"/>
          <w:lang w:eastAsia="ko-KR"/>
        </w:rPr>
        <w:t xml:space="preserve">и подписью работника </w:t>
      </w:r>
      <w:r w:rsidRPr="00EF0CE2">
        <w:rPr>
          <w:rFonts w:eastAsia="Batang"/>
          <w:szCs w:val="28"/>
          <w:lang w:eastAsia="ko-KR"/>
        </w:rPr>
        <w:t>органа</w:t>
      </w:r>
      <w:r w:rsidR="00BA798A" w:rsidRPr="00BA798A">
        <w:rPr>
          <w:rFonts w:eastAsia="Batang"/>
          <w:sz w:val="24"/>
          <w:szCs w:val="28"/>
          <w:lang w:eastAsia="ko-KR"/>
        </w:rPr>
        <w:t xml:space="preserve"> </w:t>
      </w:r>
      <w:r w:rsidR="00BA798A" w:rsidRPr="00BA798A">
        <w:rPr>
          <w:rFonts w:eastAsia="Batang"/>
          <w:szCs w:val="28"/>
          <w:lang w:eastAsia="ko-KR"/>
        </w:rPr>
        <w:t>государственных доходов</w:t>
      </w:r>
      <w:r w:rsidR="00BF0798">
        <w:rPr>
          <w:rFonts w:eastAsia="Batang"/>
          <w:szCs w:val="28"/>
          <w:lang w:eastAsia="ko-KR"/>
        </w:rPr>
        <w:t xml:space="preserve">, </w:t>
      </w:r>
      <w:r w:rsidR="00BF0798" w:rsidRPr="006779A9">
        <w:rPr>
          <w:rFonts w:eastAsia="Batang"/>
          <w:szCs w:val="28"/>
          <w:lang w:eastAsia="ko-KR"/>
        </w:rPr>
        <w:t xml:space="preserve">принявшего </w:t>
      </w:r>
      <w:r w:rsidR="00A7604D">
        <w:rPr>
          <w:rFonts w:eastAsia="Batang"/>
          <w:szCs w:val="28"/>
          <w:lang w:eastAsia="ko-KR"/>
        </w:rPr>
        <w:t>р</w:t>
      </w:r>
      <w:r w:rsidR="00BF0798" w:rsidRPr="006779A9">
        <w:rPr>
          <w:rFonts w:eastAsia="Batang"/>
          <w:szCs w:val="28"/>
          <w:lang w:eastAsia="ko-KR"/>
        </w:rPr>
        <w:t>асчет и оттиском печати (штампа)</w:t>
      </w:r>
      <w:r w:rsidRPr="00EF0CE2">
        <w:rPr>
          <w:rFonts w:eastAsia="Batang"/>
          <w:szCs w:val="28"/>
          <w:lang w:eastAsia="ko-KR"/>
        </w:rPr>
        <w:t>;</w:t>
      </w:r>
    </w:p>
    <w:p w:rsidR="007301E9" w:rsidRPr="00EF0CE2" w:rsidRDefault="007301E9" w:rsidP="00BA798A">
      <w:pPr>
        <w:pStyle w:val="a4"/>
        <w:widowControl w:val="0"/>
        <w:numPr>
          <w:ilvl w:val="0"/>
          <w:numId w:val="2"/>
        </w:numPr>
        <w:tabs>
          <w:tab w:val="num" w:pos="-1418"/>
          <w:tab w:val="num" w:pos="0"/>
          <w:tab w:val="left" w:pos="1134"/>
        </w:tabs>
        <w:suppressAutoHyphens/>
        <w:autoSpaceDE/>
        <w:autoSpaceDN/>
        <w:adjustRightInd/>
        <w:ind w:left="0" w:firstLine="709"/>
        <w:rPr>
          <w:rFonts w:eastAsia="Batang"/>
          <w:szCs w:val="28"/>
          <w:lang w:eastAsia="ko-KR"/>
        </w:rPr>
      </w:pPr>
      <w:r w:rsidRPr="00EF0CE2">
        <w:rPr>
          <w:rFonts w:eastAsia="Batang"/>
          <w:szCs w:val="28"/>
          <w:lang w:eastAsia="ko-KR"/>
        </w:rPr>
        <w:t xml:space="preserve">по почте заказным письмом с уведомлением на бумажном носителе – налогоплательщик </w:t>
      </w:r>
      <w:r w:rsidR="00A7604D">
        <w:rPr>
          <w:rFonts w:eastAsia="Batang"/>
          <w:szCs w:val="28"/>
          <w:lang w:eastAsia="ko-KR"/>
        </w:rPr>
        <w:t xml:space="preserve">(налоговый агент) </w:t>
      </w:r>
      <w:r w:rsidRPr="00EF0CE2">
        <w:rPr>
          <w:rFonts w:eastAsia="Batang"/>
          <w:szCs w:val="28"/>
          <w:lang w:eastAsia="ko-KR"/>
        </w:rPr>
        <w:t>получает уведомление почтовой или иной организации связи;</w:t>
      </w:r>
    </w:p>
    <w:p w:rsidR="00210062" w:rsidRPr="00EF0CE2" w:rsidRDefault="007301E9" w:rsidP="0033788E">
      <w:pPr>
        <w:pStyle w:val="a4"/>
        <w:widowControl w:val="0"/>
        <w:numPr>
          <w:ilvl w:val="0"/>
          <w:numId w:val="2"/>
        </w:numPr>
        <w:tabs>
          <w:tab w:val="num" w:pos="-1418"/>
          <w:tab w:val="num" w:pos="0"/>
          <w:tab w:val="left" w:pos="1134"/>
        </w:tabs>
        <w:suppressAutoHyphens/>
        <w:autoSpaceDE/>
        <w:autoSpaceDN/>
        <w:adjustRightInd/>
        <w:ind w:left="0" w:firstLine="709"/>
        <w:rPr>
          <w:szCs w:val="28"/>
        </w:rPr>
      </w:pPr>
      <w:r w:rsidRPr="00EF0CE2">
        <w:rPr>
          <w:szCs w:val="28"/>
        </w:rPr>
        <w:t>в электронно</w:t>
      </w:r>
      <w:r w:rsidR="00BF0798">
        <w:rPr>
          <w:szCs w:val="28"/>
        </w:rPr>
        <w:t>й</w:t>
      </w:r>
      <w:r w:rsidRPr="00EF0CE2">
        <w:rPr>
          <w:szCs w:val="28"/>
        </w:rPr>
        <w:t xml:space="preserve"> </w:t>
      </w:r>
      <w:r w:rsidR="00BF0798">
        <w:rPr>
          <w:szCs w:val="28"/>
        </w:rPr>
        <w:t xml:space="preserve">форме, </w:t>
      </w:r>
      <w:r w:rsidR="00BF0798" w:rsidRPr="006779A9">
        <w:rPr>
          <w:szCs w:val="28"/>
        </w:rPr>
        <w:t>допускающем компьютерную обработку информации</w:t>
      </w:r>
      <w:r w:rsidR="00210062" w:rsidRPr="00EF0CE2">
        <w:rPr>
          <w:szCs w:val="28"/>
        </w:rPr>
        <w:t xml:space="preserve"> </w:t>
      </w:r>
      <w:r w:rsidR="001A7125" w:rsidRPr="00EF0CE2">
        <w:rPr>
          <w:szCs w:val="28"/>
        </w:rPr>
        <w:t>–</w:t>
      </w:r>
      <w:r w:rsidR="00334AC4" w:rsidRPr="00EF0CE2">
        <w:rPr>
          <w:szCs w:val="28"/>
        </w:rPr>
        <w:t xml:space="preserve"> </w:t>
      </w:r>
      <w:r w:rsidR="00210062" w:rsidRPr="00EF0CE2">
        <w:rPr>
          <w:szCs w:val="28"/>
        </w:rPr>
        <w:t xml:space="preserve">налогоплательщик </w:t>
      </w:r>
      <w:r w:rsidR="00A7604D">
        <w:rPr>
          <w:szCs w:val="28"/>
        </w:rPr>
        <w:t xml:space="preserve">(налоговый агент) </w:t>
      </w:r>
      <w:r w:rsidR="00210062" w:rsidRPr="00EF0CE2">
        <w:rPr>
          <w:szCs w:val="28"/>
        </w:rPr>
        <w:t xml:space="preserve">получает уведомление о принятии или непринятии налоговой отчетности системой приема налоговой отчетности органов </w:t>
      </w:r>
      <w:r w:rsidR="00BA798A" w:rsidRPr="00BA798A">
        <w:rPr>
          <w:szCs w:val="28"/>
        </w:rPr>
        <w:t>государственных доходов</w:t>
      </w:r>
      <w:r w:rsidR="00334AC4" w:rsidRPr="00EF0CE2">
        <w:rPr>
          <w:szCs w:val="28"/>
        </w:rPr>
        <w:t>.</w:t>
      </w:r>
    </w:p>
    <w:p w:rsidR="00D80EA4" w:rsidRDefault="00D80EA4" w:rsidP="00BA798A">
      <w:pPr>
        <w:pStyle w:val="3"/>
        <w:widowControl w:val="0"/>
        <w:suppressAutoHyphens/>
        <w:ind w:firstLine="709"/>
        <w:rPr>
          <w:snapToGrid w:val="0"/>
        </w:rPr>
      </w:pPr>
    </w:p>
    <w:p w:rsidR="00132E6A" w:rsidRDefault="00132E6A" w:rsidP="00BA798A">
      <w:pPr>
        <w:pStyle w:val="3"/>
        <w:widowControl w:val="0"/>
        <w:suppressAutoHyphens/>
        <w:ind w:firstLine="709"/>
        <w:rPr>
          <w:snapToGrid w:val="0"/>
        </w:rPr>
      </w:pPr>
    </w:p>
    <w:p w:rsidR="007301E9" w:rsidRPr="00EF0CE2" w:rsidRDefault="00132E6A" w:rsidP="00BA798A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301E9" w:rsidRPr="00EF0CE2">
        <w:rPr>
          <w:b/>
          <w:sz w:val="28"/>
          <w:szCs w:val="28"/>
        </w:rPr>
        <w:t xml:space="preserve">2. </w:t>
      </w:r>
      <w:r w:rsidR="00BF0798">
        <w:rPr>
          <w:b/>
          <w:sz w:val="28"/>
          <w:szCs w:val="28"/>
        </w:rPr>
        <w:t>Пояснение по заполнению р</w:t>
      </w:r>
      <w:r w:rsidR="007301E9" w:rsidRPr="00EF0CE2">
        <w:rPr>
          <w:b/>
          <w:sz w:val="28"/>
          <w:szCs w:val="28"/>
        </w:rPr>
        <w:t>асчета (</w:t>
      </w:r>
      <w:r w:rsidR="0065354F" w:rsidRPr="00EF0CE2">
        <w:rPr>
          <w:b/>
          <w:sz w:val="28"/>
          <w:szCs w:val="28"/>
        </w:rPr>
        <w:t xml:space="preserve">форма </w:t>
      </w:r>
      <w:r w:rsidR="007301E9" w:rsidRPr="00EF0CE2">
        <w:rPr>
          <w:b/>
          <w:sz w:val="28"/>
          <w:szCs w:val="28"/>
        </w:rPr>
        <w:t>701.00)</w:t>
      </w:r>
    </w:p>
    <w:p w:rsidR="007301E9" w:rsidRPr="00EF0CE2" w:rsidRDefault="007301E9" w:rsidP="00BA79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68A0" w:rsidRPr="00EF0CE2" w:rsidRDefault="00FF68A0" w:rsidP="0033788E">
      <w:pPr>
        <w:widowControl w:val="0"/>
        <w:numPr>
          <w:ilvl w:val="0"/>
          <w:numId w:val="1"/>
        </w:numPr>
        <w:tabs>
          <w:tab w:val="clear" w:pos="1845"/>
          <w:tab w:val="num" w:pos="-18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CE2">
        <w:rPr>
          <w:sz w:val="28"/>
          <w:szCs w:val="28"/>
        </w:rPr>
        <w:t>В разделе «Общая информация о налогоплательщике» налогоплательщик указывает следующие данные:</w:t>
      </w:r>
    </w:p>
    <w:p w:rsidR="00FF68A0" w:rsidRPr="00EF0CE2" w:rsidRDefault="000A76CC" w:rsidP="00BA798A">
      <w:pPr>
        <w:pStyle w:val="a4"/>
        <w:widowControl w:val="0"/>
        <w:snapToGrid w:val="0"/>
        <w:ind w:firstLine="709"/>
        <w:rPr>
          <w:szCs w:val="28"/>
        </w:rPr>
      </w:pPr>
      <w:r w:rsidRPr="000A76CC">
        <w:rPr>
          <w:szCs w:val="28"/>
        </w:rPr>
        <w:t>1</w:t>
      </w:r>
      <w:r w:rsidR="00FF68A0" w:rsidRPr="00EF0CE2">
        <w:rPr>
          <w:szCs w:val="28"/>
        </w:rPr>
        <w:t>)</w:t>
      </w:r>
      <w:r w:rsidR="00FF68A0" w:rsidRPr="00EF0CE2">
        <w:rPr>
          <w:szCs w:val="28"/>
          <w:lang w:val="kk-KZ"/>
        </w:rPr>
        <w:t xml:space="preserve"> </w:t>
      </w:r>
      <w:r w:rsidR="00BF0798" w:rsidRPr="006779A9">
        <w:rPr>
          <w:szCs w:val="28"/>
        </w:rPr>
        <w:t xml:space="preserve">бизнес-идентификационный номер (далее – </w:t>
      </w:r>
      <w:r w:rsidR="00FF68A0" w:rsidRPr="00EF0CE2">
        <w:rPr>
          <w:szCs w:val="28"/>
        </w:rPr>
        <w:t>БИН</w:t>
      </w:r>
      <w:r w:rsidR="00BF0798">
        <w:rPr>
          <w:szCs w:val="28"/>
        </w:rPr>
        <w:t>)</w:t>
      </w:r>
      <w:r w:rsidR="00FF68A0" w:rsidRPr="00EF0CE2">
        <w:rPr>
          <w:szCs w:val="28"/>
        </w:rPr>
        <w:t xml:space="preserve"> плательщика по налогу на транспортные средства;</w:t>
      </w:r>
    </w:p>
    <w:p w:rsidR="00FF68A0" w:rsidRPr="00EF0CE2" w:rsidRDefault="000A76CC" w:rsidP="00BA798A">
      <w:pPr>
        <w:pStyle w:val="2"/>
        <w:widowControl w:val="0"/>
        <w:suppressAutoHyphens/>
        <w:ind w:firstLine="709"/>
        <w:rPr>
          <w:szCs w:val="28"/>
        </w:rPr>
      </w:pPr>
      <w:r w:rsidRPr="000A76CC">
        <w:rPr>
          <w:szCs w:val="28"/>
        </w:rPr>
        <w:t>2</w:t>
      </w:r>
      <w:r w:rsidR="00FF68A0" w:rsidRPr="00EF0CE2">
        <w:rPr>
          <w:szCs w:val="28"/>
        </w:rPr>
        <w:t>)</w:t>
      </w:r>
      <w:r w:rsidR="003D5BF6" w:rsidRPr="00EF0CE2">
        <w:rPr>
          <w:szCs w:val="28"/>
        </w:rPr>
        <w:t xml:space="preserve"> </w:t>
      </w:r>
      <w:r w:rsidR="006B2335">
        <w:rPr>
          <w:szCs w:val="28"/>
        </w:rPr>
        <w:t>н</w:t>
      </w:r>
      <w:r w:rsidR="003D5BF6" w:rsidRPr="00EF0CE2">
        <w:rPr>
          <w:szCs w:val="28"/>
        </w:rPr>
        <w:t xml:space="preserve">алоговый период (год) – отчетный налоговый период, за который представляется </w:t>
      </w:r>
      <w:r w:rsidR="00BF0798">
        <w:rPr>
          <w:szCs w:val="28"/>
        </w:rPr>
        <w:t>р</w:t>
      </w:r>
      <w:r w:rsidR="0085444C">
        <w:rPr>
          <w:szCs w:val="28"/>
        </w:rPr>
        <w:t>асчет</w:t>
      </w:r>
      <w:r w:rsidR="0085444C" w:rsidRPr="00EF0CE2">
        <w:rPr>
          <w:szCs w:val="28"/>
        </w:rPr>
        <w:t xml:space="preserve"> </w:t>
      </w:r>
      <w:r w:rsidR="003D5BF6" w:rsidRPr="00EF0CE2">
        <w:rPr>
          <w:szCs w:val="28"/>
        </w:rPr>
        <w:t>(указывается арабскими цифрами</w:t>
      </w:r>
      <w:r w:rsidR="00FF68A0" w:rsidRPr="00EF0CE2">
        <w:rPr>
          <w:szCs w:val="28"/>
        </w:rPr>
        <w:t>);</w:t>
      </w:r>
    </w:p>
    <w:p w:rsidR="007301E9" w:rsidRPr="00EF0CE2" w:rsidRDefault="000A76CC" w:rsidP="00CA1B0E">
      <w:pPr>
        <w:pStyle w:val="a4"/>
        <w:widowControl w:val="0"/>
        <w:tabs>
          <w:tab w:val="left" w:pos="0"/>
          <w:tab w:val="left" w:pos="720"/>
          <w:tab w:val="num" w:pos="993"/>
        </w:tabs>
        <w:suppressAutoHyphens/>
        <w:ind w:firstLine="709"/>
        <w:rPr>
          <w:szCs w:val="28"/>
        </w:rPr>
      </w:pPr>
      <w:r w:rsidRPr="000A76CC">
        <w:rPr>
          <w:szCs w:val="28"/>
        </w:rPr>
        <w:t>3</w:t>
      </w:r>
      <w:r w:rsidR="00FF68A0" w:rsidRPr="00EF0CE2">
        <w:rPr>
          <w:szCs w:val="28"/>
        </w:rPr>
        <w:t xml:space="preserve">) </w:t>
      </w:r>
      <w:r w:rsidR="0052773A">
        <w:rPr>
          <w:szCs w:val="28"/>
        </w:rPr>
        <w:t>Фамилия, имя, отчество (при его наличии)</w:t>
      </w:r>
      <w:r w:rsidR="00FF68A0" w:rsidRPr="00EF0CE2">
        <w:rPr>
          <w:szCs w:val="28"/>
        </w:rPr>
        <w:t xml:space="preserve"> или наименование налогоплательщика</w:t>
      </w:r>
      <w:r w:rsidR="00BF0798">
        <w:rPr>
          <w:szCs w:val="28"/>
        </w:rPr>
        <w:t xml:space="preserve"> </w:t>
      </w:r>
      <w:r w:rsidR="00BF0798" w:rsidRPr="006779A9">
        <w:rPr>
          <w:szCs w:val="28"/>
        </w:rPr>
        <w:t>–</w:t>
      </w:r>
      <w:r w:rsidR="00BF0798">
        <w:rPr>
          <w:szCs w:val="28"/>
        </w:rPr>
        <w:t xml:space="preserve"> </w:t>
      </w:r>
      <w:r w:rsidR="0052773A">
        <w:rPr>
          <w:szCs w:val="28"/>
        </w:rPr>
        <w:t>фамилия, имя, отчество (при его наличии)</w:t>
      </w:r>
      <w:r w:rsidR="007301E9" w:rsidRPr="00EF0CE2">
        <w:rPr>
          <w:szCs w:val="28"/>
        </w:rPr>
        <w:t xml:space="preserve"> физического лица или полное наименование юридического лица в соответствии с учредительными документами</w:t>
      </w:r>
      <w:r w:rsidR="00EF0CE2">
        <w:rPr>
          <w:szCs w:val="28"/>
        </w:rPr>
        <w:t>;</w:t>
      </w:r>
    </w:p>
    <w:p w:rsidR="007301E9" w:rsidRPr="00EF0CE2" w:rsidRDefault="000A76CC" w:rsidP="00BA798A">
      <w:pPr>
        <w:widowControl w:val="0"/>
        <w:tabs>
          <w:tab w:val="num" w:pos="0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A1B0E">
        <w:rPr>
          <w:sz w:val="28"/>
          <w:szCs w:val="28"/>
        </w:rPr>
        <w:t>4</w:t>
      </w:r>
      <w:r w:rsidR="007301E9" w:rsidRPr="00EF0CE2">
        <w:rPr>
          <w:sz w:val="28"/>
          <w:szCs w:val="28"/>
        </w:rPr>
        <w:t xml:space="preserve">) вид </w:t>
      </w:r>
      <w:r w:rsidR="00421653">
        <w:rPr>
          <w:sz w:val="28"/>
          <w:szCs w:val="28"/>
        </w:rPr>
        <w:t>р</w:t>
      </w:r>
      <w:r w:rsidR="007301E9" w:rsidRPr="00EF0CE2">
        <w:rPr>
          <w:sz w:val="28"/>
          <w:szCs w:val="28"/>
        </w:rPr>
        <w:t>асчета.</w:t>
      </w:r>
    </w:p>
    <w:p w:rsidR="007301E9" w:rsidRPr="00EF0CE2" w:rsidRDefault="007301E9" w:rsidP="00BA798A">
      <w:pPr>
        <w:widowControl w:val="0"/>
        <w:tabs>
          <w:tab w:val="left" w:pos="0"/>
          <w:tab w:val="left" w:pos="900"/>
        </w:tabs>
        <w:ind w:firstLine="709"/>
        <w:jc w:val="both"/>
        <w:rPr>
          <w:rFonts w:eastAsia="Arial Unicode MS"/>
          <w:snapToGrid w:val="0"/>
          <w:sz w:val="28"/>
          <w:szCs w:val="28"/>
        </w:rPr>
      </w:pPr>
      <w:r w:rsidRPr="00EF0CE2">
        <w:rPr>
          <w:snapToGrid w:val="0"/>
          <w:sz w:val="28"/>
          <w:szCs w:val="28"/>
        </w:rPr>
        <w:t xml:space="preserve">Соответствующие ячейки отмечаются с учетом отнесения </w:t>
      </w:r>
      <w:r w:rsidR="00A7604D">
        <w:rPr>
          <w:snapToGrid w:val="0"/>
          <w:sz w:val="28"/>
          <w:szCs w:val="28"/>
        </w:rPr>
        <w:t>р</w:t>
      </w:r>
      <w:r w:rsidRPr="00EF0CE2">
        <w:rPr>
          <w:snapToGrid w:val="0"/>
          <w:sz w:val="28"/>
          <w:szCs w:val="28"/>
        </w:rPr>
        <w:t xml:space="preserve">асчета к видам налоговой отчетности, указанным в статье </w:t>
      </w:r>
      <w:r w:rsidR="00BF0798">
        <w:rPr>
          <w:snapToGrid w:val="0"/>
          <w:sz w:val="28"/>
          <w:szCs w:val="28"/>
        </w:rPr>
        <w:t>206</w:t>
      </w:r>
      <w:r w:rsidRPr="00EF0CE2">
        <w:rPr>
          <w:snapToGrid w:val="0"/>
          <w:sz w:val="28"/>
          <w:szCs w:val="28"/>
        </w:rPr>
        <w:t xml:space="preserve"> Налогового кодекса;</w:t>
      </w:r>
    </w:p>
    <w:p w:rsidR="007301E9" w:rsidRPr="00EF0CE2" w:rsidRDefault="000A76CC" w:rsidP="00BA798A">
      <w:pPr>
        <w:pStyle w:val="3"/>
        <w:widowControl w:val="0"/>
        <w:suppressAutoHyphens/>
        <w:ind w:firstLine="709"/>
        <w:rPr>
          <w:szCs w:val="28"/>
        </w:rPr>
      </w:pPr>
      <w:r w:rsidRPr="00CA1B0E">
        <w:rPr>
          <w:szCs w:val="28"/>
        </w:rPr>
        <w:t>5</w:t>
      </w:r>
      <w:r w:rsidR="007301E9" w:rsidRPr="00EF0CE2">
        <w:rPr>
          <w:szCs w:val="28"/>
        </w:rPr>
        <w:t xml:space="preserve">) номер и дата уведомления. </w:t>
      </w:r>
    </w:p>
    <w:p w:rsidR="007301E9" w:rsidRPr="00EF0CE2" w:rsidRDefault="007301E9" w:rsidP="00BA798A">
      <w:pPr>
        <w:pStyle w:val="a4"/>
        <w:widowControl w:val="0"/>
        <w:ind w:firstLine="709"/>
        <w:rPr>
          <w:szCs w:val="28"/>
        </w:rPr>
      </w:pPr>
      <w:r w:rsidRPr="00EF0CE2">
        <w:rPr>
          <w:szCs w:val="28"/>
        </w:rPr>
        <w:t xml:space="preserve">Ячейки заполняются в случае представления дополнительного </w:t>
      </w:r>
      <w:r w:rsidR="00A7604D">
        <w:rPr>
          <w:szCs w:val="28"/>
        </w:rPr>
        <w:t>р</w:t>
      </w:r>
      <w:r w:rsidRPr="00EF0CE2">
        <w:rPr>
          <w:szCs w:val="28"/>
        </w:rPr>
        <w:t>асчета по уведомлению, предусмотренно</w:t>
      </w:r>
      <w:r w:rsidR="00EF0CE2">
        <w:rPr>
          <w:szCs w:val="28"/>
        </w:rPr>
        <w:t>му</w:t>
      </w:r>
      <w:r w:rsidRPr="00EF0CE2">
        <w:rPr>
          <w:szCs w:val="28"/>
        </w:rPr>
        <w:t xml:space="preserve"> подпунктом 4) пункта 3 статьи </w:t>
      </w:r>
      <w:r w:rsidR="00BF0798">
        <w:rPr>
          <w:szCs w:val="28"/>
        </w:rPr>
        <w:t>206</w:t>
      </w:r>
      <w:r w:rsidRPr="00EF0CE2">
        <w:rPr>
          <w:szCs w:val="28"/>
        </w:rPr>
        <w:t xml:space="preserve"> Налогового кодекса;</w:t>
      </w:r>
    </w:p>
    <w:p w:rsidR="007301E9" w:rsidRPr="00EF0CE2" w:rsidRDefault="000A76CC" w:rsidP="00BA798A">
      <w:pPr>
        <w:pStyle w:val="a5"/>
        <w:widowControl w:val="0"/>
        <w:tabs>
          <w:tab w:val="left" w:pos="0"/>
          <w:tab w:val="left" w:pos="720"/>
          <w:tab w:val="left" w:pos="993"/>
        </w:tabs>
        <w:suppressAutoHyphens/>
        <w:spacing w:after="0"/>
        <w:ind w:firstLine="709"/>
        <w:jc w:val="both"/>
        <w:rPr>
          <w:snapToGrid w:val="0"/>
          <w:sz w:val="28"/>
          <w:szCs w:val="28"/>
        </w:rPr>
      </w:pPr>
      <w:r w:rsidRPr="00CA1B0E">
        <w:rPr>
          <w:snapToGrid w:val="0"/>
          <w:sz w:val="28"/>
          <w:szCs w:val="28"/>
        </w:rPr>
        <w:t>6</w:t>
      </w:r>
      <w:r w:rsidR="007301E9" w:rsidRPr="00EF0CE2">
        <w:rPr>
          <w:snapToGrid w:val="0"/>
          <w:sz w:val="28"/>
          <w:szCs w:val="28"/>
        </w:rPr>
        <w:t xml:space="preserve">) </w:t>
      </w:r>
      <w:r w:rsidR="00B20ED0">
        <w:rPr>
          <w:snapToGrid w:val="0"/>
          <w:sz w:val="28"/>
          <w:szCs w:val="28"/>
        </w:rPr>
        <w:t xml:space="preserve">отдельные </w:t>
      </w:r>
      <w:r w:rsidR="007301E9" w:rsidRPr="00EF0CE2">
        <w:rPr>
          <w:snapToGrid w:val="0"/>
          <w:sz w:val="28"/>
          <w:szCs w:val="28"/>
        </w:rPr>
        <w:t>категори</w:t>
      </w:r>
      <w:r w:rsidR="00B20ED0">
        <w:rPr>
          <w:snapToGrid w:val="0"/>
          <w:sz w:val="28"/>
          <w:szCs w:val="28"/>
        </w:rPr>
        <w:t xml:space="preserve">и </w:t>
      </w:r>
      <w:r w:rsidR="007301E9" w:rsidRPr="00EF0CE2">
        <w:rPr>
          <w:snapToGrid w:val="0"/>
          <w:sz w:val="28"/>
          <w:szCs w:val="28"/>
        </w:rPr>
        <w:t>налогоплательщика.</w:t>
      </w:r>
    </w:p>
    <w:p w:rsidR="007301E9" w:rsidRDefault="007301E9" w:rsidP="00BA798A">
      <w:pPr>
        <w:pStyle w:val="a5"/>
        <w:widowControl w:val="0"/>
        <w:tabs>
          <w:tab w:val="left" w:pos="0"/>
          <w:tab w:val="left" w:pos="720"/>
          <w:tab w:val="left" w:pos="993"/>
        </w:tabs>
        <w:suppressAutoHyphens/>
        <w:spacing w:after="0"/>
        <w:ind w:firstLine="709"/>
        <w:jc w:val="both"/>
        <w:rPr>
          <w:snapToGrid w:val="0"/>
          <w:sz w:val="28"/>
          <w:szCs w:val="28"/>
        </w:rPr>
      </w:pPr>
      <w:r w:rsidRPr="00EF0CE2">
        <w:rPr>
          <w:snapToGrid w:val="0"/>
          <w:sz w:val="28"/>
          <w:szCs w:val="28"/>
        </w:rPr>
        <w:t>Ячейки отмечаются, в случае если налогоплательщик относится к одной или нескольким категориям, указанным в строках</w:t>
      </w:r>
      <w:r w:rsidR="00243E0F">
        <w:rPr>
          <w:snapToGrid w:val="0"/>
          <w:sz w:val="28"/>
          <w:szCs w:val="28"/>
        </w:rPr>
        <w:t xml:space="preserve"> </w:t>
      </w:r>
      <w:r w:rsidRPr="00EF0CE2">
        <w:rPr>
          <w:snapToGrid w:val="0"/>
          <w:sz w:val="28"/>
          <w:szCs w:val="28"/>
        </w:rPr>
        <w:t>А, В</w:t>
      </w:r>
      <w:r w:rsidR="00243E0F">
        <w:rPr>
          <w:snapToGrid w:val="0"/>
          <w:sz w:val="28"/>
          <w:szCs w:val="28"/>
        </w:rPr>
        <w:t>, С</w:t>
      </w:r>
      <w:r w:rsidR="00B20ED0">
        <w:rPr>
          <w:snapToGrid w:val="0"/>
          <w:sz w:val="28"/>
          <w:szCs w:val="28"/>
        </w:rPr>
        <w:t>:</w:t>
      </w:r>
    </w:p>
    <w:p w:rsidR="00B20ED0" w:rsidRDefault="00B20ED0" w:rsidP="00BA798A">
      <w:pPr>
        <w:pStyle w:val="a5"/>
        <w:widowControl w:val="0"/>
        <w:tabs>
          <w:tab w:val="left" w:pos="0"/>
          <w:tab w:val="left" w:pos="720"/>
          <w:tab w:val="left" w:pos="993"/>
        </w:tabs>
        <w:suppressAutoHyphens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 – налогоплательщик, применяющий специальный налоговый режим </w:t>
      </w:r>
      <w:r>
        <w:rPr>
          <w:snapToGrid w:val="0"/>
          <w:sz w:val="28"/>
          <w:szCs w:val="28"/>
        </w:rPr>
        <w:lastRenderedPageBreak/>
        <w:t>для производителей сельскохозяйственной продукции и сельскохозяйственных кооперативов с учетом особенности, установленной статьей 700 Налогового кодекса;</w:t>
      </w:r>
    </w:p>
    <w:p w:rsidR="00B20ED0" w:rsidRDefault="00B20ED0" w:rsidP="00BA798A">
      <w:pPr>
        <w:pStyle w:val="a5"/>
        <w:widowControl w:val="0"/>
        <w:tabs>
          <w:tab w:val="left" w:pos="0"/>
          <w:tab w:val="left" w:pos="720"/>
          <w:tab w:val="left" w:pos="993"/>
        </w:tabs>
        <w:suppressAutoHyphens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– учредитель доверительного управления в соответствии со статьей 40 Налогового кодекса;</w:t>
      </w:r>
    </w:p>
    <w:p w:rsidR="00B20ED0" w:rsidRPr="00EF0CE2" w:rsidRDefault="00B20ED0" w:rsidP="00BA798A">
      <w:pPr>
        <w:pStyle w:val="a5"/>
        <w:widowControl w:val="0"/>
        <w:tabs>
          <w:tab w:val="left" w:pos="0"/>
          <w:tab w:val="left" w:pos="720"/>
          <w:tab w:val="left" w:pos="993"/>
        </w:tabs>
        <w:suppressAutoHyphens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 – доверительный управляющий в соответствии со статьей 40 Налогового кодекса;</w:t>
      </w:r>
    </w:p>
    <w:p w:rsidR="007301E9" w:rsidRPr="009D03FB" w:rsidRDefault="000A76CC">
      <w:pPr>
        <w:pStyle w:val="a4"/>
        <w:widowControl w:val="0"/>
        <w:ind w:firstLine="709"/>
        <w:rPr>
          <w:szCs w:val="28"/>
          <w:lang w:val="kk-KZ"/>
        </w:rPr>
      </w:pPr>
      <w:r w:rsidRPr="0071382B">
        <w:rPr>
          <w:szCs w:val="28"/>
        </w:rPr>
        <w:t>7</w:t>
      </w:r>
      <w:r w:rsidR="007301E9" w:rsidRPr="00EF0CE2">
        <w:rPr>
          <w:szCs w:val="28"/>
        </w:rPr>
        <w:t xml:space="preserve">) </w:t>
      </w:r>
      <w:r w:rsidR="00A7604D">
        <w:rPr>
          <w:szCs w:val="28"/>
        </w:rPr>
        <w:t xml:space="preserve">код валюты </w:t>
      </w:r>
      <w:r w:rsidR="00A7604D" w:rsidRPr="00EF0CE2">
        <w:rPr>
          <w:szCs w:val="28"/>
        </w:rPr>
        <w:t>–</w:t>
      </w:r>
      <w:r w:rsidR="00A7604D">
        <w:rPr>
          <w:szCs w:val="28"/>
        </w:rPr>
        <w:t xml:space="preserve"> </w:t>
      </w:r>
      <w:r w:rsidR="00DD15A7" w:rsidRPr="00EF0CE2">
        <w:rPr>
          <w:szCs w:val="28"/>
        </w:rPr>
        <w:t xml:space="preserve">код валюты в соответствии с приложением 23 </w:t>
      </w:r>
      <w:bookmarkStart w:id="1" w:name="sub1001584866"/>
      <w:r w:rsidR="00DD15A7" w:rsidRPr="00EF0CE2">
        <w:rPr>
          <w:szCs w:val="28"/>
        </w:rPr>
        <w:t>«</w:t>
      </w:r>
      <w:r w:rsidR="00DD15A7" w:rsidRPr="00EF0CE2">
        <w:rPr>
          <w:bCs/>
          <w:szCs w:val="28"/>
        </w:rPr>
        <w:t>Классификатор валют</w:t>
      </w:r>
      <w:r w:rsidR="00DD15A7" w:rsidRPr="00EF0CE2">
        <w:rPr>
          <w:szCs w:val="28"/>
        </w:rPr>
        <w:t xml:space="preserve">», утвержденный </w:t>
      </w:r>
      <w:hyperlink r:id="rId9" w:history="1">
        <w:r w:rsidR="0052773A">
          <w:rPr>
            <w:bCs/>
            <w:szCs w:val="28"/>
          </w:rPr>
          <w:t>р</w:t>
        </w:r>
        <w:r w:rsidR="00DD15A7" w:rsidRPr="00EF0CE2">
          <w:rPr>
            <w:bCs/>
            <w:szCs w:val="28"/>
          </w:rPr>
          <w:t>ешени</w:t>
        </w:r>
      </w:hyperlink>
      <w:bookmarkEnd w:id="1"/>
      <w:r w:rsidR="00DD15A7" w:rsidRPr="00EF0CE2">
        <w:rPr>
          <w:szCs w:val="28"/>
        </w:rPr>
        <w:t>ем Комиссии Таможенного союза от 20 сентября 2010 года № 378 «</w:t>
      </w:r>
      <w:r w:rsidR="00DD15A7" w:rsidRPr="00EF0CE2">
        <w:rPr>
          <w:bCs/>
          <w:szCs w:val="28"/>
        </w:rPr>
        <w:t>О классификаторах, используемых для заполнения таможенных деклараций</w:t>
      </w:r>
      <w:r w:rsidR="00DD15A7" w:rsidRPr="00EF0CE2">
        <w:rPr>
          <w:szCs w:val="28"/>
        </w:rPr>
        <w:t>»</w:t>
      </w:r>
      <w:r w:rsidR="009D03FB">
        <w:rPr>
          <w:szCs w:val="28"/>
          <w:lang w:val="kk-KZ"/>
        </w:rPr>
        <w:t>;</w:t>
      </w:r>
    </w:p>
    <w:p w:rsidR="003C7CB9" w:rsidRPr="0071382B" w:rsidRDefault="003C7CB9" w:rsidP="003C7CB9">
      <w:pPr>
        <w:pStyle w:val="a4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rPr>
          <w:rFonts w:eastAsia="Batang"/>
          <w:snapToGrid w:val="0"/>
          <w:szCs w:val="28"/>
          <w:lang w:val="kk-KZ" w:eastAsia="ko-KR"/>
        </w:rPr>
      </w:pPr>
      <w:r>
        <w:rPr>
          <w:rFonts w:eastAsia="Batang"/>
          <w:szCs w:val="28"/>
          <w:lang w:val="kk-KZ" w:eastAsia="ko-KR"/>
        </w:rPr>
        <w:t>8</w:t>
      </w:r>
      <w:r w:rsidR="005918DC">
        <w:rPr>
          <w:rFonts w:eastAsia="Batang"/>
          <w:szCs w:val="28"/>
          <w:lang w:eastAsia="ko-KR"/>
        </w:rPr>
        <w:t xml:space="preserve">) </w:t>
      </w:r>
      <w:r w:rsidR="00A7604D">
        <w:rPr>
          <w:rFonts w:eastAsia="Batang"/>
          <w:snapToGrid w:val="0"/>
          <w:szCs w:val="28"/>
          <w:lang w:eastAsia="ko-KR"/>
        </w:rPr>
        <w:t xml:space="preserve">количество листов приложений </w:t>
      </w:r>
      <w:r w:rsidR="00A7604D" w:rsidRPr="00EF0CE2">
        <w:rPr>
          <w:szCs w:val="28"/>
        </w:rPr>
        <w:t>–</w:t>
      </w:r>
      <w:r w:rsidR="00A7604D">
        <w:rPr>
          <w:szCs w:val="28"/>
        </w:rPr>
        <w:t xml:space="preserve"> </w:t>
      </w:r>
      <w:r w:rsidRPr="00F524F5">
        <w:rPr>
          <w:rFonts w:eastAsia="Batang"/>
          <w:snapToGrid w:val="0"/>
          <w:szCs w:val="28"/>
          <w:lang w:eastAsia="ko-KR"/>
        </w:rPr>
        <w:t xml:space="preserve">количество листов представленных приложений к </w:t>
      </w:r>
      <w:r w:rsidR="00BF0798">
        <w:rPr>
          <w:rFonts w:eastAsia="Batang"/>
          <w:snapToGrid w:val="0"/>
          <w:szCs w:val="28"/>
          <w:lang w:val="kk-KZ" w:eastAsia="ko-KR"/>
        </w:rPr>
        <w:t>р</w:t>
      </w:r>
      <w:r>
        <w:rPr>
          <w:rFonts w:eastAsia="Batang"/>
          <w:snapToGrid w:val="0"/>
          <w:szCs w:val="28"/>
          <w:lang w:val="kk-KZ" w:eastAsia="ko-KR"/>
        </w:rPr>
        <w:t>асчету 701.0</w:t>
      </w:r>
      <w:r w:rsidR="00E37516">
        <w:rPr>
          <w:rFonts w:eastAsia="Batang"/>
          <w:snapToGrid w:val="0"/>
          <w:szCs w:val="28"/>
          <w:lang w:val="kk-KZ" w:eastAsia="ko-KR"/>
        </w:rPr>
        <w:t>0</w:t>
      </w:r>
      <w:r w:rsidR="009D03FB">
        <w:rPr>
          <w:rFonts w:eastAsia="Batang"/>
          <w:snapToGrid w:val="0"/>
          <w:szCs w:val="28"/>
          <w:lang w:val="kk-KZ" w:eastAsia="ko-KR"/>
        </w:rPr>
        <w:t xml:space="preserve"> </w:t>
      </w:r>
      <w:r w:rsidR="009D03FB" w:rsidRPr="00F524F5">
        <w:rPr>
          <w:rFonts w:eastAsia="Batang"/>
          <w:snapToGrid w:val="0"/>
          <w:szCs w:val="28"/>
          <w:lang w:eastAsia="ko-KR"/>
        </w:rPr>
        <w:t>(указывается арабскими цифрами)</w:t>
      </w:r>
      <w:r>
        <w:rPr>
          <w:rFonts w:eastAsia="Batang"/>
          <w:snapToGrid w:val="0"/>
          <w:szCs w:val="28"/>
          <w:lang w:val="kk-KZ" w:eastAsia="ko-KR"/>
        </w:rPr>
        <w:t>.</w:t>
      </w:r>
    </w:p>
    <w:p w:rsidR="007301E9" w:rsidRPr="00EF0CE2" w:rsidRDefault="007301E9" w:rsidP="000D6360">
      <w:pPr>
        <w:widowControl w:val="0"/>
        <w:numPr>
          <w:ilvl w:val="0"/>
          <w:numId w:val="1"/>
        </w:numPr>
        <w:tabs>
          <w:tab w:val="clear" w:pos="1845"/>
          <w:tab w:val="num" w:pos="-18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CE2">
        <w:rPr>
          <w:sz w:val="28"/>
          <w:szCs w:val="28"/>
        </w:rPr>
        <w:t>В разделе «Исчисление текущих платежей по налогу на транспортные средства»:</w:t>
      </w:r>
    </w:p>
    <w:p w:rsidR="00291819" w:rsidRDefault="00291819" w:rsidP="00BA798A">
      <w:pPr>
        <w:pStyle w:val="3"/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EF0CE2">
        <w:rPr>
          <w:szCs w:val="28"/>
        </w:rPr>
        <w:t xml:space="preserve">в строке 701.00.001 указывается общая сумма исчисленных налогоплательщиком текущих платежей по налогу на транспортные средства, подлежащих уплате в срок, установленный статьей </w:t>
      </w:r>
      <w:r w:rsidR="00BF0798">
        <w:rPr>
          <w:szCs w:val="28"/>
        </w:rPr>
        <w:t>494</w:t>
      </w:r>
      <w:r w:rsidRPr="00EF0CE2">
        <w:rPr>
          <w:szCs w:val="28"/>
        </w:rPr>
        <w:t xml:space="preserve"> Налогового кодекса</w:t>
      </w:r>
      <w:r w:rsidR="0089059C">
        <w:rPr>
          <w:szCs w:val="28"/>
        </w:rPr>
        <w:t xml:space="preserve">, </w:t>
      </w:r>
      <w:r w:rsidR="0089059C" w:rsidRPr="00DA5671">
        <w:rPr>
          <w:szCs w:val="28"/>
        </w:rPr>
        <w:t>определяемая</w:t>
      </w:r>
      <w:r w:rsidR="0089059C">
        <w:rPr>
          <w:szCs w:val="28"/>
        </w:rPr>
        <w:t xml:space="preserve"> как сумма строки 701.00.001 </w:t>
      </w:r>
      <w:r w:rsidR="0089059C" w:rsidRPr="00EF0CE2">
        <w:rPr>
          <w:szCs w:val="28"/>
        </w:rPr>
        <w:t>раздел</w:t>
      </w:r>
      <w:r w:rsidR="0089059C">
        <w:rPr>
          <w:szCs w:val="28"/>
        </w:rPr>
        <w:t>а 2</w:t>
      </w:r>
      <w:r w:rsidR="0089059C" w:rsidRPr="00EF0CE2">
        <w:rPr>
          <w:szCs w:val="28"/>
        </w:rPr>
        <w:t xml:space="preserve"> «Исчисление текущих платежей по налогу на транспортные средства</w:t>
      </w:r>
      <w:r w:rsidR="0089059C">
        <w:rPr>
          <w:szCs w:val="28"/>
        </w:rPr>
        <w:t>, за исключением лиц, указанных в разделе 3</w:t>
      </w:r>
      <w:r w:rsidR="0089059C" w:rsidRPr="00EF0CE2">
        <w:rPr>
          <w:szCs w:val="28"/>
        </w:rPr>
        <w:t>»</w:t>
      </w:r>
      <w:r w:rsidR="0089059C">
        <w:rPr>
          <w:szCs w:val="28"/>
        </w:rPr>
        <w:t xml:space="preserve"> </w:t>
      </w:r>
      <w:r w:rsidR="0089059C" w:rsidRPr="001075DE">
        <w:rPr>
          <w:szCs w:val="28"/>
        </w:rPr>
        <w:t xml:space="preserve">и </w:t>
      </w:r>
      <w:r w:rsidR="0089059C">
        <w:rPr>
          <w:szCs w:val="28"/>
        </w:rPr>
        <w:t xml:space="preserve">итоговой суммы </w:t>
      </w:r>
      <w:r w:rsidR="0089059C" w:rsidRPr="001075DE">
        <w:rPr>
          <w:szCs w:val="28"/>
        </w:rPr>
        <w:t>графы</w:t>
      </w:r>
      <w:r w:rsidR="0089059C" w:rsidRPr="000A1EEC">
        <w:rPr>
          <w:szCs w:val="28"/>
        </w:rPr>
        <w:t xml:space="preserve"> С раздела</w:t>
      </w:r>
      <w:r w:rsidR="0089059C">
        <w:rPr>
          <w:szCs w:val="28"/>
        </w:rPr>
        <w:t xml:space="preserve"> 3</w:t>
      </w:r>
      <w:r w:rsidR="0089059C" w:rsidRPr="001075DE">
        <w:rPr>
          <w:szCs w:val="28"/>
        </w:rPr>
        <w:t xml:space="preserve"> «Исчисление налога на транспортные средства</w:t>
      </w:r>
      <w:r w:rsidR="0089059C">
        <w:rPr>
          <w:szCs w:val="28"/>
        </w:rPr>
        <w:t xml:space="preserve"> по</w:t>
      </w:r>
      <w:r w:rsidR="0089059C" w:rsidRPr="001075DE">
        <w:rPr>
          <w:szCs w:val="28"/>
        </w:rPr>
        <w:t xml:space="preserve"> город</w:t>
      </w:r>
      <w:r w:rsidR="0089059C">
        <w:rPr>
          <w:szCs w:val="28"/>
        </w:rPr>
        <w:t>ам</w:t>
      </w:r>
      <w:r w:rsidR="0089059C" w:rsidRPr="001075DE">
        <w:rPr>
          <w:szCs w:val="28"/>
        </w:rPr>
        <w:t xml:space="preserve"> районного значения, сел</w:t>
      </w:r>
      <w:r w:rsidR="0089059C">
        <w:rPr>
          <w:szCs w:val="28"/>
        </w:rPr>
        <w:t>ам</w:t>
      </w:r>
      <w:r w:rsidR="0089059C" w:rsidRPr="001075DE">
        <w:rPr>
          <w:szCs w:val="28"/>
        </w:rPr>
        <w:t>, поселк</w:t>
      </w:r>
      <w:r w:rsidR="0089059C">
        <w:rPr>
          <w:szCs w:val="28"/>
        </w:rPr>
        <w:t>ам</w:t>
      </w:r>
      <w:r w:rsidR="0089059C" w:rsidRPr="001075DE">
        <w:rPr>
          <w:szCs w:val="28"/>
        </w:rPr>
        <w:t>, сельски</w:t>
      </w:r>
      <w:r w:rsidR="0089059C">
        <w:rPr>
          <w:szCs w:val="28"/>
        </w:rPr>
        <w:t>м</w:t>
      </w:r>
      <w:r w:rsidR="0089059C" w:rsidRPr="001075DE">
        <w:rPr>
          <w:szCs w:val="28"/>
        </w:rPr>
        <w:t xml:space="preserve"> округ</w:t>
      </w:r>
      <w:r w:rsidR="0089059C">
        <w:rPr>
          <w:szCs w:val="28"/>
        </w:rPr>
        <w:t>ам</w:t>
      </w:r>
      <w:r w:rsidR="0089059C" w:rsidRPr="001075DE">
        <w:rPr>
          <w:szCs w:val="28"/>
        </w:rPr>
        <w:t xml:space="preserve">» приложения к </w:t>
      </w:r>
      <w:r w:rsidR="00CA1B0E">
        <w:rPr>
          <w:szCs w:val="28"/>
        </w:rPr>
        <w:t>р</w:t>
      </w:r>
      <w:r w:rsidR="0089059C" w:rsidRPr="001075DE">
        <w:rPr>
          <w:szCs w:val="28"/>
        </w:rPr>
        <w:t>асчету 701.00</w:t>
      </w:r>
      <w:r w:rsidRPr="00EF0CE2">
        <w:rPr>
          <w:szCs w:val="28"/>
        </w:rPr>
        <w:t>.</w:t>
      </w:r>
    </w:p>
    <w:p w:rsidR="007301E9" w:rsidRPr="00EF0CE2" w:rsidRDefault="007301E9" w:rsidP="000D6360">
      <w:pPr>
        <w:widowControl w:val="0"/>
        <w:numPr>
          <w:ilvl w:val="0"/>
          <w:numId w:val="1"/>
        </w:numPr>
        <w:tabs>
          <w:tab w:val="clear" w:pos="1845"/>
          <w:tab w:val="num" w:pos="-18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EF0CE2">
        <w:rPr>
          <w:rFonts w:eastAsia="Batang"/>
          <w:sz w:val="28"/>
          <w:szCs w:val="28"/>
          <w:lang w:eastAsia="ko-KR"/>
        </w:rPr>
        <w:t>В разделе «Ответственность налогоплательщика»:</w:t>
      </w:r>
    </w:p>
    <w:p w:rsidR="007301E9" w:rsidRPr="00EF0CE2" w:rsidRDefault="007301E9" w:rsidP="00BA798A">
      <w:pPr>
        <w:pStyle w:val="a4"/>
        <w:widowControl w:val="0"/>
        <w:ind w:firstLine="709"/>
        <w:rPr>
          <w:szCs w:val="28"/>
        </w:rPr>
      </w:pPr>
      <w:r w:rsidRPr="00EF0CE2">
        <w:rPr>
          <w:szCs w:val="28"/>
        </w:rPr>
        <w:t>1) в поле «</w:t>
      </w:r>
      <w:r w:rsidR="0052773A">
        <w:rPr>
          <w:szCs w:val="28"/>
        </w:rPr>
        <w:t>Фамилия, имя, отчество (при его наличии)</w:t>
      </w:r>
      <w:r w:rsidRPr="00EF0CE2">
        <w:rPr>
          <w:szCs w:val="28"/>
        </w:rPr>
        <w:t xml:space="preserve"> </w:t>
      </w:r>
      <w:r w:rsidR="007D1DF7" w:rsidRPr="00EF0CE2">
        <w:rPr>
          <w:szCs w:val="28"/>
        </w:rPr>
        <w:t>налогоплательщика (руководителя)</w:t>
      </w:r>
      <w:r w:rsidRPr="00EF0CE2">
        <w:rPr>
          <w:szCs w:val="28"/>
        </w:rPr>
        <w:t xml:space="preserve">» указываются </w:t>
      </w:r>
      <w:r w:rsidR="0052773A">
        <w:rPr>
          <w:szCs w:val="28"/>
        </w:rPr>
        <w:t>фамилия, имя, отчество (при его наличии)</w:t>
      </w:r>
      <w:r w:rsidRPr="00EF0CE2">
        <w:rPr>
          <w:szCs w:val="28"/>
        </w:rPr>
        <w:t xml:space="preserve"> </w:t>
      </w:r>
      <w:r w:rsidR="007D1DF7" w:rsidRPr="00EF0CE2">
        <w:rPr>
          <w:szCs w:val="28"/>
        </w:rPr>
        <w:t>налогоплательщика (</w:t>
      </w:r>
      <w:r w:rsidRPr="00EF0CE2">
        <w:rPr>
          <w:szCs w:val="28"/>
        </w:rPr>
        <w:t>руководителя</w:t>
      </w:r>
      <w:r w:rsidR="007D1DF7" w:rsidRPr="00EF0CE2">
        <w:rPr>
          <w:szCs w:val="28"/>
        </w:rPr>
        <w:t>)</w:t>
      </w:r>
      <w:r w:rsidRPr="00EF0CE2">
        <w:rPr>
          <w:szCs w:val="28"/>
        </w:rPr>
        <w:t xml:space="preserve"> в соответствии с учредительными документами;</w:t>
      </w:r>
    </w:p>
    <w:p w:rsidR="007301E9" w:rsidRPr="00EF0CE2" w:rsidRDefault="007301E9" w:rsidP="00BA798A">
      <w:pPr>
        <w:pStyle w:val="a4"/>
        <w:widowControl w:val="0"/>
        <w:ind w:firstLine="709"/>
        <w:rPr>
          <w:szCs w:val="28"/>
        </w:rPr>
      </w:pPr>
      <w:r w:rsidRPr="00EF0CE2">
        <w:rPr>
          <w:szCs w:val="28"/>
        </w:rPr>
        <w:t xml:space="preserve">2) дата подачи </w:t>
      </w:r>
      <w:r w:rsidR="00BF0798">
        <w:rPr>
          <w:szCs w:val="28"/>
        </w:rPr>
        <w:t>р</w:t>
      </w:r>
      <w:r w:rsidRPr="00EF0CE2">
        <w:rPr>
          <w:szCs w:val="28"/>
        </w:rPr>
        <w:t>асчета</w:t>
      </w:r>
      <w:r w:rsidR="00A7604D">
        <w:rPr>
          <w:szCs w:val="28"/>
        </w:rPr>
        <w:t xml:space="preserve"> </w:t>
      </w:r>
      <w:r w:rsidR="00A7604D" w:rsidRPr="00EF0CE2">
        <w:rPr>
          <w:szCs w:val="28"/>
        </w:rPr>
        <w:t>–</w:t>
      </w:r>
      <w:r w:rsidR="00A7604D">
        <w:rPr>
          <w:szCs w:val="28"/>
        </w:rPr>
        <w:t xml:space="preserve"> </w:t>
      </w:r>
      <w:r w:rsidRPr="00EF0CE2">
        <w:rPr>
          <w:szCs w:val="28"/>
        </w:rPr>
        <w:t xml:space="preserve">дата представления </w:t>
      </w:r>
      <w:r w:rsidR="00A7604D">
        <w:rPr>
          <w:szCs w:val="28"/>
        </w:rPr>
        <w:t>р</w:t>
      </w:r>
      <w:r w:rsidRPr="00EF0CE2">
        <w:rPr>
          <w:szCs w:val="28"/>
        </w:rPr>
        <w:t>асчета в орган</w:t>
      </w:r>
      <w:r w:rsidR="00BA798A" w:rsidRPr="00BA798A">
        <w:rPr>
          <w:rFonts w:eastAsia="Batang"/>
          <w:sz w:val="24"/>
          <w:szCs w:val="28"/>
          <w:lang w:eastAsia="ko-KR"/>
        </w:rPr>
        <w:t xml:space="preserve"> </w:t>
      </w:r>
      <w:r w:rsidR="00BA798A" w:rsidRPr="00BA798A">
        <w:rPr>
          <w:szCs w:val="28"/>
        </w:rPr>
        <w:t>государственных доходов</w:t>
      </w:r>
      <w:r w:rsidRPr="00EF0CE2">
        <w:rPr>
          <w:szCs w:val="28"/>
        </w:rPr>
        <w:t>;</w:t>
      </w:r>
    </w:p>
    <w:p w:rsidR="007301E9" w:rsidRPr="00EF0CE2" w:rsidRDefault="007301E9" w:rsidP="00BA798A">
      <w:pPr>
        <w:pStyle w:val="a4"/>
        <w:widowControl w:val="0"/>
        <w:ind w:firstLine="709"/>
        <w:rPr>
          <w:szCs w:val="28"/>
        </w:rPr>
      </w:pPr>
      <w:r w:rsidRPr="00EF0CE2">
        <w:rPr>
          <w:szCs w:val="28"/>
        </w:rPr>
        <w:t>3) код органа</w:t>
      </w:r>
      <w:r w:rsidR="00BA798A" w:rsidRPr="00BA798A">
        <w:rPr>
          <w:rFonts w:eastAsia="Batang"/>
          <w:sz w:val="24"/>
          <w:szCs w:val="28"/>
          <w:lang w:eastAsia="ko-KR"/>
        </w:rPr>
        <w:t xml:space="preserve"> </w:t>
      </w:r>
      <w:r w:rsidR="00BA798A" w:rsidRPr="00BA798A">
        <w:rPr>
          <w:szCs w:val="28"/>
        </w:rPr>
        <w:t>государственных доходов</w:t>
      </w:r>
      <w:r w:rsidR="00CA1B0E">
        <w:rPr>
          <w:szCs w:val="28"/>
        </w:rPr>
        <w:t xml:space="preserve"> </w:t>
      </w:r>
      <w:r w:rsidR="00CA1B0E" w:rsidRPr="00CA1B0E">
        <w:rPr>
          <w:szCs w:val="28"/>
        </w:rPr>
        <w:t>–</w:t>
      </w:r>
      <w:r w:rsidR="00CA1B0E">
        <w:rPr>
          <w:szCs w:val="28"/>
        </w:rPr>
        <w:t xml:space="preserve"> </w:t>
      </w:r>
      <w:r w:rsidRPr="00EF0CE2">
        <w:rPr>
          <w:szCs w:val="28"/>
        </w:rPr>
        <w:t>код органа</w:t>
      </w:r>
      <w:r w:rsidR="00BA798A" w:rsidRPr="00BA798A">
        <w:rPr>
          <w:rFonts w:eastAsia="Batang"/>
          <w:sz w:val="24"/>
          <w:szCs w:val="28"/>
          <w:lang w:eastAsia="ko-KR"/>
        </w:rPr>
        <w:t xml:space="preserve"> </w:t>
      </w:r>
      <w:r w:rsidR="00BA798A" w:rsidRPr="00BA798A">
        <w:rPr>
          <w:szCs w:val="28"/>
        </w:rPr>
        <w:t>государственных доходов</w:t>
      </w:r>
      <w:r w:rsidRPr="00EF0CE2">
        <w:rPr>
          <w:szCs w:val="28"/>
        </w:rPr>
        <w:t xml:space="preserve"> по месту</w:t>
      </w:r>
      <w:r w:rsidR="004F3C42" w:rsidRPr="00EF0CE2">
        <w:rPr>
          <w:szCs w:val="28"/>
        </w:rPr>
        <w:t xml:space="preserve"> регистрации объекта обложения</w:t>
      </w:r>
      <w:r w:rsidR="007D1DF7" w:rsidRPr="00EF0CE2">
        <w:rPr>
          <w:szCs w:val="28"/>
        </w:rPr>
        <w:t>;</w:t>
      </w:r>
    </w:p>
    <w:p w:rsidR="007301E9" w:rsidRPr="00EF0CE2" w:rsidRDefault="007301E9" w:rsidP="00BA798A">
      <w:pPr>
        <w:pStyle w:val="a4"/>
        <w:widowControl w:val="0"/>
        <w:ind w:firstLine="709"/>
        <w:rPr>
          <w:szCs w:val="28"/>
        </w:rPr>
      </w:pPr>
      <w:r w:rsidRPr="00EF0CE2">
        <w:rPr>
          <w:szCs w:val="28"/>
        </w:rPr>
        <w:t>4) в поле «</w:t>
      </w:r>
      <w:r w:rsidR="0052773A">
        <w:rPr>
          <w:szCs w:val="28"/>
        </w:rPr>
        <w:t>Фамилия, имя, отчество (при его наличии)</w:t>
      </w:r>
      <w:r w:rsidRPr="00EF0CE2">
        <w:rPr>
          <w:szCs w:val="28"/>
        </w:rPr>
        <w:t xml:space="preserve"> должностного лица, принявшего </w:t>
      </w:r>
      <w:r w:rsidR="00BF0798">
        <w:rPr>
          <w:szCs w:val="28"/>
        </w:rPr>
        <w:t>р</w:t>
      </w:r>
      <w:r w:rsidRPr="00EF0CE2">
        <w:rPr>
          <w:szCs w:val="28"/>
        </w:rPr>
        <w:t xml:space="preserve">асчет» указываются </w:t>
      </w:r>
      <w:r w:rsidR="0052773A">
        <w:rPr>
          <w:szCs w:val="28"/>
        </w:rPr>
        <w:t>фамилия, имя, отчество (при его наличии)</w:t>
      </w:r>
      <w:r w:rsidRPr="00EF0CE2">
        <w:rPr>
          <w:szCs w:val="28"/>
        </w:rPr>
        <w:t xml:space="preserve"> работника органа</w:t>
      </w:r>
      <w:r w:rsidR="00BA798A">
        <w:rPr>
          <w:szCs w:val="28"/>
        </w:rPr>
        <w:t xml:space="preserve"> </w:t>
      </w:r>
      <w:r w:rsidR="00BA798A" w:rsidRPr="00BA798A">
        <w:rPr>
          <w:szCs w:val="28"/>
        </w:rPr>
        <w:t>государственных доходов</w:t>
      </w:r>
      <w:r w:rsidRPr="00EF0CE2">
        <w:rPr>
          <w:szCs w:val="28"/>
        </w:rPr>
        <w:t xml:space="preserve">, принявшего </w:t>
      </w:r>
      <w:r w:rsidR="00BF0798">
        <w:rPr>
          <w:szCs w:val="28"/>
        </w:rPr>
        <w:t>р</w:t>
      </w:r>
      <w:r w:rsidR="00864BA0" w:rsidRPr="00EF0CE2">
        <w:rPr>
          <w:szCs w:val="28"/>
        </w:rPr>
        <w:t>асчет</w:t>
      </w:r>
      <w:r w:rsidRPr="00EF0CE2">
        <w:rPr>
          <w:szCs w:val="28"/>
        </w:rPr>
        <w:t>;</w:t>
      </w:r>
    </w:p>
    <w:p w:rsidR="007301E9" w:rsidRPr="00EF0CE2" w:rsidRDefault="007301E9" w:rsidP="00BA798A">
      <w:pPr>
        <w:pStyle w:val="a4"/>
        <w:widowControl w:val="0"/>
        <w:ind w:firstLine="709"/>
        <w:rPr>
          <w:szCs w:val="28"/>
        </w:rPr>
      </w:pPr>
      <w:r w:rsidRPr="00EF0CE2">
        <w:rPr>
          <w:szCs w:val="28"/>
        </w:rPr>
        <w:t xml:space="preserve">5) дата приема </w:t>
      </w:r>
      <w:r w:rsidR="00BF0798">
        <w:rPr>
          <w:szCs w:val="28"/>
        </w:rPr>
        <w:t>р</w:t>
      </w:r>
      <w:r w:rsidRPr="00EF0CE2">
        <w:rPr>
          <w:szCs w:val="28"/>
        </w:rPr>
        <w:t>асчета</w:t>
      </w:r>
      <w:r w:rsidR="00BF0798">
        <w:rPr>
          <w:szCs w:val="28"/>
        </w:rPr>
        <w:t xml:space="preserve"> </w:t>
      </w:r>
      <w:r w:rsidR="00BF0798" w:rsidRPr="006779A9">
        <w:rPr>
          <w:szCs w:val="28"/>
        </w:rPr>
        <w:t>–</w:t>
      </w:r>
      <w:r w:rsidR="00BF0798">
        <w:rPr>
          <w:szCs w:val="28"/>
        </w:rPr>
        <w:t xml:space="preserve"> </w:t>
      </w:r>
      <w:r w:rsidRPr="00EF0CE2">
        <w:rPr>
          <w:szCs w:val="28"/>
        </w:rPr>
        <w:t>дата представления</w:t>
      </w:r>
      <w:r w:rsidR="00BA0379" w:rsidRPr="00EF0CE2">
        <w:rPr>
          <w:szCs w:val="28"/>
        </w:rPr>
        <w:t xml:space="preserve"> </w:t>
      </w:r>
      <w:r w:rsidR="00421653">
        <w:rPr>
          <w:szCs w:val="28"/>
        </w:rPr>
        <w:t>р</w:t>
      </w:r>
      <w:r w:rsidR="00BA0379" w:rsidRPr="00EF0CE2">
        <w:rPr>
          <w:szCs w:val="28"/>
        </w:rPr>
        <w:t xml:space="preserve">асчета в соответствии с пунктом 2 статьи </w:t>
      </w:r>
      <w:r w:rsidR="00B554A1">
        <w:rPr>
          <w:szCs w:val="28"/>
        </w:rPr>
        <w:t>209</w:t>
      </w:r>
      <w:r w:rsidR="00BA0379" w:rsidRPr="00EF0CE2">
        <w:rPr>
          <w:szCs w:val="28"/>
        </w:rPr>
        <w:t xml:space="preserve"> Налогового кодекса</w:t>
      </w:r>
      <w:r w:rsidRPr="00EF0CE2">
        <w:rPr>
          <w:szCs w:val="28"/>
        </w:rPr>
        <w:t>;</w:t>
      </w:r>
    </w:p>
    <w:p w:rsidR="007301E9" w:rsidRPr="00EF0CE2" w:rsidRDefault="007301E9" w:rsidP="00BA798A">
      <w:pPr>
        <w:pStyle w:val="a3"/>
        <w:widowControl w:val="0"/>
        <w:ind w:firstLine="709"/>
        <w:jc w:val="both"/>
        <w:rPr>
          <w:szCs w:val="28"/>
        </w:rPr>
      </w:pPr>
      <w:r w:rsidRPr="00EF0CE2">
        <w:rPr>
          <w:szCs w:val="28"/>
        </w:rPr>
        <w:t>6) входящий номер док</w:t>
      </w:r>
      <w:smartTag w:uri="urn:schemas-microsoft-com:office:smarttags" w:element="PersonName">
        <w:r w:rsidRPr="00EF0CE2">
          <w:rPr>
            <w:szCs w:val="28"/>
          </w:rPr>
          <w:t>ум</w:t>
        </w:r>
      </w:smartTag>
      <w:r w:rsidRPr="00EF0CE2">
        <w:rPr>
          <w:szCs w:val="28"/>
        </w:rPr>
        <w:t>ента</w:t>
      </w:r>
      <w:r w:rsidR="00B554A1">
        <w:rPr>
          <w:szCs w:val="28"/>
        </w:rPr>
        <w:t xml:space="preserve"> </w:t>
      </w:r>
      <w:r w:rsidR="00B554A1" w:rsidRPr="006779A9">
        <w:rPr>
          <w:szCs w:val="28"/>
        </w:rPr>
        <w:t>–</w:t>
      </w:r>
      <w:r w:rsidR="00B554A1">
        <w:rPr>
          <w:szCs w:val="28"/>
        </w:rPr>
        <w:t xml:space="preserve"> </w:t>
      </w:r>
      <w:r w:rsidRPr="00EF0CE2">
        <w:rPr>
          <w:szCs w:val="28"/>
        </w:rPr>
        <w:t xml:space="preserve">регистрационный номер </w:t>
      </w:r>
      <w:r w:rsidR="00421653">
        <w:rPr>
          <w:szCs w:val="28"/>
        </w:rPr>
        <w:t>р</w:t>
      </w:r>
      <w:r w:rsidRPr="00EF0CE2">
        <w:rPr>
          <w:szCs w:val="28"/>
        </w:rPr>
        <w:t>асчета</w:t>
      </w:r>
      <w:r w:rsidR="00A7604D">
        <w:rPr>
          <w:szCs w:val="28"/>
        </w:rPr>
        <w:t>, присваиваемый органом государственных доходов</w:t>
      </w:r>
      <w:r w:rsidRPr="00EF0CE2">
        <w:rPr>
          <w:szCs w:val="28"/>
        </w:rPr>
        <w:t>;</w:t>
      </w:r>
    </w:p>
    <w:p w:rsidR="007301E9" w:rsidRPr="00EF0CE2" w:rsidRDefault="007301E9" w:rsidP="00BA798A">
      <w:pPr>
        <w:pStyle w:val="a4"/>
        <w:widowControl w:val="0"/>
        <w:ind w:firstLine="709"/>
        <w:rPr>
          <w:szCs w:val="28"/>
        </w:rPr>
      </w:pPr>
      <w:r w:rsidRPr="00EF0CE2">
        <w:rPr>
          <w:szCs w:val="28"/>
        </w:rPr>
        <w:t>7) дата почтового штемпеля</w:t>
      </w:r>
      <w:r w:rsidR="00B554A1">
        <w:rPr>
          <w:szCs w:val="28"/>
        </w:rPr>
        <w:t xml:space="preserve"> </w:t>
      </w:r>
      <w:r w:rsidR="00B554A1" w:rsidRPr="006779A9">
        <w:rPr>
          <w:szCs w:val="28"/>
        </w:rPr>
        <w:t>–</w:t>
      </w:r>
      <w:r w:rsidR="00B554A1">
        <w:rPr>
          <w:szCs w:val="28"/>
        </w:rPr>
        <w:t xml:space="preserve"> </w:t>
      </w:r>
      <w:r w:rsidRPr="00EF0CE2">
        <w:rPr>
          <w:szCs w:val="28"/>
        </w:rPr>
        <w:t>дата почтового штемпеля, проставленного почтовой или иной организацией связи.</w:t>
      </w:r>
    </w:p>
    <w:p w:rsidR="00B554A1" w:rsidRPr="006779A9" w:rsidRDefault="00B554A1" w:rsidP="00B554A1">
      <w:pPr>
        <w:pStyle w:val="a4"/>
        <w:widowControl w:val="0"/>
        <w:tabs>
          <w:tab w:val="left" w:pos="0"/>
          <w:tab w:val="left" w:pos="720"/>
          <w:tab w:val="num" w:pos="851"/>
          <w:tab w:val="left" w:pos="1134"/>
        </w:tabs>
        <w:ind w:firstLine="709"/>
        <w:rPr>
          <w:szCs w:val="28"/>
        </w:rPr>
      </w:pPr>
      <w:r w:rsidRPr="006779A9">
        <w:rPr>
          <w:szCs w:val="28"/>
        </w:rPr>
        <w:t xml:space="preserve">Подпункты 4), 5), 6) и 7) </w:t>
      </w:r>
      <w:r w:rsidR="008B29B4">
        <w:rPr>
          <w:szCs w:val="28"/>
        </w:rPr>
        <w:t xml:space="preserve">настоящего </w:t>
      </w:r>
      <w:r w:rsidRPr="006779A9">
        <w:rPr>
          <w:szCs w:val="28"/>
        </w:rPr>
        <w:t xml:space="preserve">пункта заполняются работником органа государственных доходов, принявшим </w:t>
      </w:r>
      <w:r w:rsidR="00A7604D">
        <w:rPr>
          <w:szCs w:val="28"/>
        </w:rPr>
        <w:t>р</w:t>
      </w:r>
      <w:r w:rsidRPr="006779A9">
        <w:rPr>
          <w:szCs w:val="28"/>
        </w:rPr>
        <w:t>асчет на бумажном носителе.</w:t>
      </w:r>
    </w:p>
    <w:p w:rsidR="0065354F" w:rsidRDefault="0065354F" w:rsidP="00BA798A">
      <w:pPr>
        <w:pStyle w:val="a4"/>
        <w:widowControl w:val="0"/>
        <w:ind w:firstLine="709"/>
        <w:rPr>
          <w:szCs w:val="28"/>
        </w:rPr>
      </w:pPr>
    </w:p>
    <w:p w:rsidR="0071382B" w:rsidRDefault="0071382B" w:rsidP="00132E6A">
      <w:pPr>
        <w:widowControl w:val="0"/>
        <w:tabs>
          <w:tab w:val="left" w:pos="0"/>
          <w:tab w:val="left" w:pos="720"/>
          <w:tab w:val="left" w:pos="1134"/>
        </w:tabs>
        <w:suppressAutoHyphens/>
        <w:ind w:left="709"/>
        <w:jc w:val="center"/>
        <w:rPr>
          <w:b/>
          <w:sz w:val="28"/>
          <w:szCs w:val="28"/>
        </w:rPr>
      </w:pPr>
    </w:p>
    <w:p w:rsidR="0082733D" w:rsidRPr="00600CEC" w:rsidRDefault="00132E6A" w:rsidP="00132E6A">
      <w:pPr>
        <w:widowControl w:val="0"/>
        <w:tabs>
          <w:tab w:val="left" w:pos="0"/>
          <w:tab w:val="left" w:pos="720"/>
          <w:tab w:val="left" w:pos="1134"/>
        </w:tabs>
        <w:suppressAutoHyphens/>
        <w:ind w:left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Глава 3. </w:t>
      </w:r>
      <w:r w:rsidR="00B554A1">
        <w:rPr>
          <w:b/>
          <w:sz w:val="28"/>
          <w:szCs w:val="28"/>
        </w:rPr>
        <w:t>Пояснение по заполнению</w:t>
      </w:r>
      <w:r w:rsidR="0082733D" w:rsidRPr="0053564C">
        <w:rPr>
          <w:b/>
          <w:sz w:val="28"/>
          <w:szCs w:val="28"/>
        </w:rPr>
        <w:t xml:space="preserve"> формы 70</w:t>
      </w:r>
      <w:r w:rsidR="0082733D">
        <w:rPr>
          <w:b/>
          <w:sz w:val="28"/>
          <w:szCs w:val="28"/>
          <w:lang w:val="kk-KZ"/>
        </w:rPr>
        <w:t>1</w:t>
      </w:r>
      <w:r w:rsidR="0082733D" w:rsidRPr="0053564C">
        <w:rPr>
          <w:b/>
          <w:sz w:val="28"/>
          <w:szCs w:val="28"/>
        </w:rPr>
        <w:t>.0</w:t>
      </w:r>
      <w:r w:rsidR="00833491">
        <w:rPr>
          <w:b/>
          <w:sz w:val="28"/>
          <w:szCs w:val="28"/>
        </w:rPr>
        <w:t>0</w:t>
      </w:r>
      <w:r w:rsidR="0082733D" w:rsidRPr="0053564C">
        <w:rPr>
          <w:b/>
          <w:sz w:val="28"/>
          <w:szCs w:val="28"/>
        </w:rPr>
        <w:t xml:space="preserve"> </w:t>
      </w:r>
      <w:r w:rsidR="00AA741D" w:rsidRPr="006779A9">
        <w:rPr>
          <w:szCs w:val="28"/>
        </w:rPr>
        <w:t>–</w:t>
      </w:r>
      <w:r w:rsidR="00464B93">
        <w:rPr>
          <w:b/>
          <w:sz w:val="28"/>
          <w:szCs w:val="28"/>
          <w:lang w:val="kk-KZ"/>
        </w:rPr>
        <w:t xml:space="preserve"> </w:t>
      </w:r>
      <w:r w:rsidR="0082733D">
        <w:rPr>
          <w:b/>
          <w:sz w:val="28"/>
          <w:szCs w:val="28"/>
          <w:lang w:val="kk-KZ"/>
        </w:rPr>
        <w:t xml:space="preserve">Приложение к </w:t>
      </w:r>
      <w:r w:rsidR="00B554A1">
        <w:rPr>
          <w:b/>
          <w:sz w:val="28"/>
          <w:szCs w:val="28"/>
          <w:lang w:val="kk-KZ"/>
        </w:rPr>
        <w:t>р</w:t>
      </w:r>
      <w:r w:rsidR="0082733D">
        <w:rPr>
          <w:b/>
          <w:sz w:val="28"/>
          <w:szCs w:val="28"/>
          <w:lang w:val="kk-KZ"/>
        </w:rPr>
        <w:t>асчету текущих платежей по налогу на транспорт</w:t>
      </w:r>
      <w:r w:rsidR="003817C7">
        <w:rPr>
          <w:b/>
          <w:sz w:val="28"/>
          <w:szCs w:val="28"/>
          <w:lang w:val="kk-KZ"/>
        </w:rPr>
        <w:t>н</w:t>
      </w:r>
      <w:r w:rsidR="0082733D">
        <w:rPr>
          <w:b/>
          <w:sz w:val="28"/>
          <w:szCs w:val="28"/>
          <w:lang w:val="kk-KZ"/>
        </w:rPr>
        <w:t>ые средства</w:t>
      </w:r>
      <w:r w:rsidR="0082733D" w:rsidRPr="0053564C">
        <w:rPr>
          <w:b/>
          <w:sz w:val="28"/>
          <w:szCs w:val="28"/>
        </w:rPr>
        <w:t xml:space="preserve"> </w:t>
      </w:r>
    </w:p>
    <w:p w:rsidR="003817C7" w:rsidRPr="001E0636" w:rsidRDefault="003817C7" w:rsidP="00600CEC">
      <w:pPr>
        <w:widowControl w:val="0"/>
        <w:tabs>
          <w:tab w:val="left" w:pos="0"/>
          <w:tab w:val="left" w:pos="720"/>
          <w:tab w:val="left" w:pos="1134"/>
        </w:tabs>
        <w:suppressAutoHyphens/>
        <w:ind w:left="1069"/>
        <w:rPr>
          <w:b/>
          <w:sz w:val="28"/>
          <w:szCs w:val="28"/>
          <w:lang w:val="kk-KZ"/>
        </w:rPr>
      </w:pPr>
    </w:p>
    <w:p w:rsidR="00540C69" w:rsidRPr="00EB08AE" w:rsidRDefault="00540C69" w:rsidP="00540C69">
      <w:pPr>
        <w:widowControl w:val="0"/>
        <w:numPr>
          <w:ilvl w:val="0"/>
          <w:numId w:val="1"/>
        </w:numPr>
        <w:tabs>
          <w:tab w:val="clear" w:pos="1845"/>
          <w:tab w:val="num" w:pos="-18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8AE">
        <w:rPr>
          <w:sz w:val="28"/>
          <w:szCs w:val="28"/>
        </w:rPr>
        <w:t>Данное приложение предназначено для заполнения налогоплательщиками исчисленной суммы текущих платежей по налогу на транспортные средства в соответствии с разделом 13 Налогового кодекса.</w:t>
      </w:r>
    </w:p>
    <w:p w:rsidR="00464B93" w:rsidRPr="00AD57F0" w:rsidRDefault="00464B93" w:rsidP="00B1019E">
      <w:pPr>
        <w:widowControl w:val="0"/>
        <w:numPr>
          <w:ilvl w:val="0"/>
          <w:numId w:val="1"/>
        </w:numPr>
        <w:tabs>
          <w:tab w:val="clear" w:pos="1845"/>
          <w:tab w:val="num" w:pos="-18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57F0">
        <w:rPr>
          <w:sz w:val="28"/>
          <w:szCs w:val="28"/>
        </w:rPr>
        <w:t>В разделе</w:t>
      </w:r>
      <w:r w:rsidR="0089059C">
        <w:rPr>
          <w:sz w:val="28"/>
          <w:szCs w:val="28"/>
        </w:rPr>
        <w:t xml:space="preserve"> 1</w:t>
      </w:r>
      <w:r w:rsidRPr="00AD57F0">
        <w:rPr>
          <w:sz w:val="28"/>
          <w:szCs w:val="28"/>
        </w:rPr>
        <w:t xml:space="preserve"> «Общая информация о налогоплательщике» налогоплательщик указывает следующие данные:</w:t>
      </w:r>
    </w:p>
    <w:p w:rsidR="00464B93" w:rsidRPr="0053564C" w:rsidRDefault="00464B93" w:rsidP="00464B93">
      <w:pPr>
        <w:widowControl w:val="0"/>
        <w:tabs>
          <w:tab w:val="left" w:pos="0"/>
          <w:tab w:val="left" w:pos="720"/>
          <w:tab w:val="num" w:pos="851"/>
          <w:tab w:val="left" w:pos="1134"/>
        </w:tabs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1) БИН плательщика налога на транспортные средства;</w:t>
      </w:r>
    </w:p>
    <w:p w:rsidR="00464B93" w:rsidRPr="0053564C" w:rsidRDefault="00464B93" w:rsidP="00464B93">
      <w:pPr>
        <w:pStyle w:val="2"/>
        <w:widowControl w:val="0"/>
        <w:tabs>
          <w:tab w:val="left" w:pos="0"/>
          <w:tab w:val="left" w:pos="720"/>
          <w:tab w:val="num" w:pos="851"/>
          <w:tab w:val="left" w:pos="1134"/>
          <w:tab w:val="num" w:pos="1320"/>
        </w:tabs>
        <w:suppressAutoHyphens/>
        <w:ind w:firstLine="709"/>
        <w:rPr>
          <w:szCs w:val="28"/>
        </w:rPr>
      </w:pPr>
      <w:r w:rsidRPr="0053564C">
        <w:rPr>
          <w:szCs w:val="28"/>
        </w:rPr>
        <w:t>2) налоговый период (год) – отчетный налоговый период, за который представляется налоговая отчетность;</w:t>
      </w:r>
    </w:p>
    <w:p w:rsidR="00464B93" w:rsidRPr="00DC5734" w:rsidRDefault="00464B93" w:rsidP="00464B93">
      <w:pPr>
        <w:pStyle w:val="3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rPr>
          <w:b/>
          <w:szCs w:val="28"/>
        </w:rPr>
      </w:pPr>
      <w:r w:rsidRPr="00DC5734">
        <w:rPr>
          <w:szCs w:val="28"/>
        </w:rPr>
        <w:t xml:space="preserve">3) строка 3 заполняется налогоплательщиками, применяющими 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 в соответствии со статьями </w:t>
      </w:r>
      <w:r w:rsidR="00B554A1">
        <w:rPr>
          <w:szCs w:val="28"/>
        </w:rPr>
        <w:t>698, 699 и 701</w:t>
      </w:r>
      <w:r w:rsidRPr="00DC5734">
        <w:rPr>
          <w:szCs w:val="28"/>
        </w:rPr>
        <w:t xml:space="preserve"> Налогового кодекса, и указывается вид применяемого режима налогообложения по отношению к транспортным средствам: </w:t>
      </w:r>
    </w:p>
    <w:p w:rsidR="00464B93" w:rsidRPr="00DC5734" w:rsidRDefault="00464B93" w:rsidP="00464B93">
      <w:pPr>
        <w:pStyle w:val="a4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szCs w:val="28"/>
        </w:rPr>
      </w:pPr>
      <w:r w:rsidRPr="00DC5734">
        <w:rPr>
          <w:szCs w:val="28"/>
        </w:rPr>
        <w:t>ячейка 3 А отмечается плательщиками налога по транспортным средствам, не используемым в деятельности, по которой применяется специальный налоговый режим;</w:t>
      </w:r>
    </w:p>
    <w:p w:rsidR="00464B93" w:rsidRPr="0053564C" w:rsidRDefault="00464B93" w:rsidP="00464B93">
      <w:pPr>
        <w:pStyle w:val="a4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szCs w:val="28"/>
        </w:rPr>
      </w:pPr>
      <w:r w:rsidRPr="00DC5734">
        <w:rPr>
          <w:szCs w:val="28"/>
        </w:rPr>
        <w:t>ячейка 3 В отмечается плательщиками налога по транспортным средствам, используемым в деятельности, по которой применяется специальный налоговый режим.</w:t>
      </w:r>
    </w:p>
    <w:p w:rsidR="00DC5734" w:rsidRPr="0052773A" w:rsidRDefault="00464B93" w:rsidP="00B1019E">
      <w:pPr>
        <w:widowControl w:val="0"/>
        <w:numPr>
          <w:ilvl w:val="0"/>
          <w:numId w:val="1"/>
        </w:numPr>
        <w:tabs>
          <w:tab w:val="clear" w:pos="1845"/>
          <w:tab w:val="num" w:pos="-18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2773A">
        <w:rPr>
          <w:sz w:val="28"/>
          <w:szCs w:val="28"/>
        </w:rPr>
        <w:t xml:space="preserve">В разделе </w:t>
      </w:r>
      <w:r w:rsidR="0089059C" w:rsidRPr="0052773A">
        <w:rPr>
          <w:sz w:val="28"/>
          <w:szCs w:val="28"/>
        </w:rPr>
        <w:t xml:space="preserve">2 </w:t>
      </w:r>
      <w:r w:rsidRPr="0052773A">
        <w:rPr>
          <w:sz w:val="28"/>
          <w:szCs w:val="28"/>
        </w:rPr>
        <w:t>«Исчисление налога на транспортные средства</w:t>
      </w:r>
      <w:r w:rsidR="0089059C" w:rsidRPr="0052773A">
        <w:rPr>
          <w:sz w:val="28"/>
          <w:szCs w:val="28"/>
        </w:rPr>
        <w:t>, за исключением лиц, указанных в разделе 3</w:t>
      </w:r>
      <w:r w:rsidRPr="0052773A">
        <w:rPr>
          <w:sz w:val="28"/>
          <w:szCs w:val="28"/>
        </w:rPr>
        <w:t>»:</w:t>
      </w:r>
    </w:p>
    <w:p w:rsidR="0089059C" w:rsidRDefault="0089059C" w:rsidP="00B1019E">
      <w:pPr>
        <w:pStyle w:val="a4"/>
        <w:tabs>
          <w:tab w:val="left" w:pos="1276"/>
        </w:tabs>
        <w:ind w:firstLine="708"/>
        <w:rPr>
          <w:szCs w:val="28"/>
        </w:rPr>
      </w:pPr>
      <w:r>
        <w:rPr>
          <w:szCs w:val="28"/>
        </w:rPr>
        <w:t xml:space="preserve">1) в строке 701.00.001. </w:t>
      </w:r>
      <w:r w:rsidRPr="007808D6">
        <w:rPr>
          <w:szCs w:val="28"/>
        </w:rPr>
        <w:t>указывается</w:t>
      </w:r>
      <w:r>
        <w:rPr>
          <w:szCs w:val="28"/>
        </w:rPr>
        <w:t xml:space="preserve"> </w:t>
      </w:r>
      <w:r w:rsidRPr="00EF0CE2">
        <w:rPr>
          <w:szCs w:val="28"/>
        </w:rPr>
        <w:t xml:space="preserve">сумма исчисленных налогоплательщиком текущих платежей по налогу на транспортные средства, подлежащих уплате в срок, установленный статьей </w:t>
      </w:r>
      <w:r>
        <w:rPr>
          <w:szCs w:val="28"/>
        </w:rPr>
        <w:t>494</w:t>
      </w:r>
      <w:r w:rsidRPr="00EF0CE2">
        <w:rPr>
          <w:szCs w:val="28"/>
        </w:rPr>
        <w:t xml:space="preserve"> Налогового кодекса</w:t>
      </w:r>
      <w:r>
        <w:rPr>
          <w:szCs w:val="28"/>
        </w:rPr>
        <w:t>.</w:t>
      </w:r>
    </w:p>
    <w:p w:rsidR="00CA1B0E" w:rsidRDefault="0089059C" w:rsidP="00B1019E">
      <w:pPr>
        <w:widowControl w:val="0"/>
        <w:numPr>
          <w:ilvl w:val="0"/>
          <w:numId w:val="1"/>
        </w:numPr>
        <w:tabs>
          <w:tab w:val="clear" w:pos="1845"/>
          <w:tab w:val="num" w:pos="-18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1B0E">
        <w:rPr>
          <w:sz w:val="28"/>
          <w:szCs w:val="28"/>
        </w:rPr>
        <w:t>В разделе 3 «Исчисление налога на транспортные средства по городам районного значения, селам, поселкам, сельским округам»:</w:t>
      </w:r>
    </w:p>
    <w:p w:rsidR="000F7971" w:rsidRPr="00CA1B0E" w:rsidRDefault="00CA1B0E" w:rsidP="00CA1B0E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1) </w:t>
      </w:r>
      <w:r w:rsidR="000F7971" w:rsidRPr="00CA1B0E">
        <w:rPr>
          <w:sz w:val="28"/>
          <w:szCs w:val="28"/>
        </w:rPr>
        <w:t xml:space="preserve">в </w:t>
      </w:r>
      <w:r w:rsidR="000F7971" w:rsidRPr="00CA1B0E">
        <w:rPr>
          <w:sz w:val="28"/>
          <w:szCs w:val="28"/>
          <w:lang w:val="kk-KZ"/>
        </w:rPr>
        <w:t xml:space="preserve">графе А </w:t>
      </w:r>
      <w:r w:rsidR="000F7971" w:rsidRPr="00CA1B0E">
        <w:rPr>
          <w:sz w:val="28"/>
          <w:szCs w:val="28"/>
        </w:rPr>
        <w:t xml:space="preserve">указывается </w:t>
      </w:r>
      <w:r w:rsidR="000F7971" w:rsidRPr="00CA1B0E">
        <w:rPr>
          <w:sz w:val="28"/>
          <w:szCs w:val="28"/>
          <w:lang w:val="kk-KZ"/>
        </w:rPr>
        <w:t xml:space="preserve">порядковый номер строки, который начинается со строки 00000001; </w:t>
      </w:r>
    </w:p>
    <w:p w:rsidR="000F7971" w:rsidRPr="00CA1B0E" w:rsidRDefault="00CA1B0E" w:rsidP="00CA1B0E">
      <w:pPr>
        <w:widowControl w:val="0"/>
        <w:tabs>
          <w:tab w:val="left" w:pos="0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F7971" w:rsidRPr="00CA1B0E">
        <w:rPr>
          <w:sz w:val="28"/>
          <w:szCs w:val="28"/>
        </w:rPr>
        <w:t xml:space="preserve">в </w:t>
      </w:r>
      <w:r w:rsidR="000F7971" w:rsidRPr="00CA1B0E">
        <w:rPr>
          <w:sz w:val="28"/>
          <w:szCs w:val="28"/>
          <w:lang w:val="kk-KZ"/>
        </w:rPr>
        <w:t>графе В</w:t>
      </w:r>
      <w:r w:rsidR="00897ABE" w:rsidRPr="00CA1B0E">
        <w:rPr>
          <w:sz w:val="28"/>
          <w:szCs w:val="28"/>
        </w:rPr>
        <w:t xml:space="preserve"> указываются БИН</w:t>
      </w:r>
      <w:r w:rsidR="000F7971" w:rsidRPr="00CA1B0E">
        <w:rPr>
          <w:sz w:val="28"/>
          <w:szCs w:val="28"/>
        </w:rPr>
        <w:t xml:space="preserve"> </w:t>
      </w:r>
      <w:r w:rsidR="00E40B1B" w:rsidRPr="00CA1B0E">
        <w:rPr>
          <w:sz w:val="28"/>
          <w:szCs w:val="28"/>
        </w:rPr>
        <w:t xml:space="preserve">аппарата </w:t>
      </w:r>
      <w:r w:rsidR="000F7971" w:rsidRPr="00CA1B0E">
        <w:rPr>
          <w:sz w:val="28"/>
          <w:szCs w:val="28"/>
        </w:rPr>
        <w:t xml:space="preserve">акимов городов районного значения, сел, поселков, сельских округов; </w:t>
      </w:r>
    </w:p>
    <w:p w:rsidR="000918D4" w:rsidRPr="00EF0CE2" w:rsidRDefault="00CA1B0E" w:rsidP="00CA1B0E">
      <w:pPr>
        <w:widowControl w:val="0"/>
        <w:tabs>
          <w:tab w:val="left" w:pos="0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F7971" w:rsidRPr="00CA1B0E">
        <w:rPr>
          <w:sz w:val="28"/>
          <w:szCs w:val="28"/>
        </w:rPr>
        <w:t>в графе С указываются суммы текущих платежей подлежащих уплате в разрезе городов районного значения, сел, поселков, сельских округов</w:t>
      </w:r>
      <w:r w:rsidR="000F7971" w:rsidRPr="00CA1B0E">
        <w:rPr>
          <w:sz w:val="28"/>
          <w:szCs w:val="28"/>
          <w:lang w:val="kk-KZ"/>
        </w:rPr>
        <w:t>.</w:t>
      </w:r>
    </w:p>
    <w:sectPr w:rsidR="000918D4" w:rsidRPr="00EF0CE2" w:rsidSect="00386DBD">
      <w:headerReference w:type="even" r:id="rId10"/>
      <w:headerReference w:type="default" r:id="rId11"/>
      <w:headerReference w:type="first" r:id="rId12"/>
      <w:pgSz w:w="11906" w:h="16838"/>
      <w:pgMar w:top="1418" w:right="851" w:bottom="1418" w:left="1418" w:header="567" w:footer="709" w:gutter="0"/>
      <w:pgNumType w:start="7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C0" w:rsidRDefault="00C911C0">
      <w:r>
        <w:separator/>
      </w:r>
    </w:p>
  </w:endnote>
  <w:endnote w:type="continuationSeparator" w:id="0">
    <w:p w:rsidR="00C911C0" w:rsidRDefault="00C9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C0" w:rsidRDefault="00C911C0">
      <w:r>
        <w:separator/>
      </w:r>
    </w:p>
  </w:footnote>
  <w:footnote w:type="continuationSeparator" w:id="0">
    <w:p w:rsidR="00C911C0" w:rsidRDefault="00C9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B4" w:rsidRDefault="00F376B4" w:rsidP="009826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76B4" w:rsidRDefault="00F376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74" w:rsidRPr="00132E6A" w:rsidRDefault="00906174">
    <w:pPr>
      <w:pStyle w:val="a7"/>
      <w:jc w:val="center"/>
      <w:rPr>
        <w:sz w:val="28"/>
        <w:szCs w:val="28"/>
      </w:rPr>
    </w:pPr>
    <w:r w:rsidRPr="00132E6A">
      <w:rPr>
        <w:sz w:val="28"/>
        <w:szCs w:val="28"/>
      </w:rPr>
      <w:fldChar w:fldCharType="begin"/>
    </w:r>
    <w:r w:rsidRPr="00132E6A">
      <w:rPr>
        <w:sz w:val="28"/>
        <w:szCs w:val="28"/>
      </w:rPr>
      <w:instrText xml:space="preserve"> PAGE   \* MERGEFORMAT </w:instrText>
    </w:r>
    <w:r w:rsidRPr="00132E6A">
      <w:rPr>
        <w:sz w:val="28"/>
        <w:szCs w:val="28"/>
      </w:rPr>
      <w:fldChar w:fldCharType="separate"/>
    </w:r>
    <w:r w:rsidR="008D2C49">
      <w:rPr>
        <w:noProof/>
        <w:sz w:val="28"/>
        <w:szCs w:val="28"/>
      </w:rPr>
      <w:t>759</w:t>
    </w:r>
    <w:r w:rsidRPr="00132E6A">
      <w:rPr>
        <w:sz w:val="28"/>
        <w:szCs w:val="28"/>
      </w:rPr>
      <w:fldChar w:fldCharType="end"/>
    </w:r>
  </w:p>
  <w:p w:rsidR="00906174" w:rsidRDefault="009061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A3" w:rsidRPr="00132E6A" w:rsidRDefault="000C7FA3">
    <w:pPr>
      <w:pStyle w:val="a7"/>
      <w:jc w:val="center"/>
      <w:rPr>
        <w:sz w:val="28"/>
        <w:szCs w:val="28"/>
      </w:rPr>
    </w:pPr>
    <w:r w:rsidRPr="00132E6A">
      <w:rPr>
        <w:sz w:val="28"/>
        <w:szCs w:val="28"/>
      </w:rPr>
      <w:fldChar w:fldCharType="begin"/>
    </w:r>
    <w:r w:rsidRPr="00132E6A">
      <w:rPr>
        <w:sz w:val="28"/>
        <w:szCs w:val="28"/>
      </w:rPr>
      <w:instrText>PAGE   \* MERGEFORMAT</w:instrText>
    </w:r>
    <w:r w:rsidRPr="00132E6A">
      <w:rPr>
        <w:sz w:val="28"/>
        <w:szCs w:val="28"/>
      </w:rPr>
      <w:fldChar w:fldCharType="separate"/>
    </w:r>
    <w:r w:rsidR="008D2C49">
      <w:rPr>
        <w:noProof/>
        <w:sz w:val="28"/>
        <w:szCs w:val="28"/>
      </w:rPr>
      <w:t>756</w:t>
    </w:r>
    <w:r w:rsidRPr="00132E6A">
      <w:rPr>
        <w:sz w:val="28"/>
        <w:szCs w:val="28"/>
      </w:rPr>
      <w:fldChar w:fldCharType="end"/>
    </w:r>
  </w:p>
  <w:p w:rsidR="00906174" w:rsidRDefault="009061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C5E"/>
    <w:multiLevelType w:val="hybridMultilevel"/>
    <w:tmpl w:val="E506D820"/>
    <w:lvl w:ilvl="0" w:tplc="C7ACA53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sz w:val="28"/>
        <w:szCs w:val="28"/>
      </w:rPr>
    </w:lvl>
    <w:lvl w:ilvl="1" w:tplc="E56E309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56418"/>
    <w:multiLevelType w:val="hybridMultilevel"/>
    <w:tmpl w:val="4E745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C14AE2"/>
    <w:multiLevelType w:val="hybridMultilevel"/>
    <w:tmpl w:val="84A67EB2"/>
    <w:lvl w:ilvl="0" w:tplc="5260818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029EB"/>
    <w:multiLevelType w:val="multilevel"/>
    <w:tmpl w:val="9AC63B9C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265D8"/>
    <w:multiLevelType w:val="hybridMultilevel"/>
    <w:tmpl w:val="DFE045CC"/>
    <w:lvl w:ilvl="0" w:tplc="5DFE7018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2850E4"/>
    <w:multiLevelType w:val="hybridMultilevel"/>
    <w:tmpl w:val="408A3F6E"/>
    <w:lvl w:ilvl="0" w:tplc="7CE4A6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200E00"/>
    <w:multiLevelType w:val="hybridMultilevel"/>
    <w:tmpl w:val="4DA4EDE6"/>
    <w:lvl w:ilvl="0" w:tplc="92E25AB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6600EE"/>
    <w:multiLevelType w:val="hybridMultilevel"/>
    <w:tmpl w:val="9FC8237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706"/>
        </w:tabs>
        <w:ind w:left="5706" w:hanging="360"/>
      </w:pPr>
      <w:rPr>
        <w:rFonts w:cs="Times New Roman"/>
      </w:rPr>
    </w:lvl>
  </w:abstractNum>
  <w:abstractNum w:abstractNumId="8">
    <w:nsid w:val="501E679F"/>
    <w:multiLevelType w:val="multilevel"/>
    <w:tmpl w:val="B7141D1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25EAE"/>
    <w:multiLevelType w:val="hybridMultilevel"/>
    <w:tmpl w:val="72B27866"/>
    <w:lvl w:ilvl="0" w:tplc="33A241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91C121B"/>
    <w:multiLevelType w:val="singleLevel"/>
    <w:tmpl w:val="A5C4E26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abstractNum w:abstractNumId="11">
    <w:nsid w:val="743A2A38"/>
    <w:multiLevelType w:val="multilevel"/>
    <w:tmpl w:val="9AC63B9C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531CFA"/>
    <w:multiLevelType w:val="singleLevel"/>
    <w:tmpl w:val="BD98EC8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eastAsia="Batang"/>
      </w:rPr>
    </w:lvl>
  </w:abstractNum>
  <w:num w:numId="1">
    <w:abstractNumId w:val="0"/>
  </w:num>
  <w:num w:numId="2">
    <w:abstractNumId w:val="12"/>
    <w:lvlOverride w:ilvl="0">
      <w:startOverride w:val="1"/>
    </w:lvlOverride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9"/>
    <w:rsid w:val="00016541"/>
    <w:rsid w:val="000268BA"/>
    <w:rsid w:val="00055BE6"/>
    <w:rsid w:val="00064B2D"/>
    <w:rsid w:val="000918D4"/>
    <w:rsid w:val="00097752"/>
    <w:rsid w:val="00097AF7"/>
    <w:rsid w:val="000A19E7"/>
    <w:rsid w:val="000A7454"/>
    <w:rsid w:val="000A76CC"/>
    <w:rsid w:val="000B4A88"/>
    <w:rsid w:val="000B6673"/>
    <w:rsid w:val="000C1B15"/>
    <w:rsid w:val="000C7FA3"/>
    <w:rsid w:val="000D6360"/>
    <w:rsid w:val="000D7CC4"/>
    <w:rsid w:val="000E034A"/>
    <w:rsid w:val="000E3CFA"/>
    <w:rsid w:val="000F2DF5"/>
    <w:rsid w:val="000F42D3"/>
    <w:rsid w:val="000F7971"/>
    <w:rsid w:val="0011449E"/>
    <w:rsid w:val="0013008F"/>
    <w:rsid w:val="00132E6A"/>
    <w:rsid w:val="00133DA9"/>
    <w:rsid w:val="00137B13"/>
    <w:rsid w:val="001567A4"/>
    <w:rsid w:val="001653C3"/>
    <w:rsid w:val="00170BF6"/>
    <w:rsid w:val="00183E3E"/>
    <w:rsid w:val="00195E9F"/>
    <w:rsid w:val="001A1D36"/>
    <w:rsid w:val="001A7125"/>
    <w:rsid w:val="001C22FF"/>
    <w:rsid w:val="001D0139"/>
    <w:rsid w:val="001E0636"/>
    <w:rsid w:val="001F098F"/>
    <w:rsid w:val="001F67D3"/>
    <w:rsid w:val="002077BA"/>
    <w:rsid w:val="00207B98"/>
    <w:rsid w:val="00210062"/>
    <w:rsid w:val="00220B22"/>
    <w:rsid w:val="00226C87"/>
    <w:rsid w:val="00240B82"/>
    <w:rsid w:val="00243E0F"/>
    <w:rsid w:val="0025524F"/>
    <w:rsid w:val="0025559E"/>
    <w:rsid w:val="00281EC8"/>
    <w:rsid w:val="00291819"/>
    <w:rsid w:val="002A067C"/>
    <w:rsid w:val="002A343C"/>
    <w:rsid w:val="002D2EC5"/>
    <w:rsid w:val="002F18A9"/>
    <w:rsid w:val="003036A1"/>
    <w:rsid w:val="00310A30"/>
    <w:rsid w:val="00323DC7"/>
    <w:rsid w:val="00325321"/>
    <w:rsid w:val="00327D69"/>
    <w:rsid w:val="00334AC4"/>
    <w:rsid w:val="0033788E"/>
    <w:rsid w:val="00342514"/>
    <w:rsid w:val="00344C0D"/>
    <w:rsid w:val="00347417"/>
    <w:rsid w:val="003526BE"/>
    <w:rsid w:val="00355E5D"/>
    <w:rsid w:val="00356A3C"/>
    <w:rsid w:val="003817C7"/>
    <w:rsid w:val="0038517F"/>
    <w:rsid w:val="00386DBD"/>
    <w:rsid w:val="00391A8E"/>
    <w:rsid w:val="003932E1"/>
    <w:rsid w:val="00397358"/>
    <w:rsid w:val="003A0D95"/>
    <w:rsid w:val="003B129A"/>
    <w:rsid w:val="003C3E91"/>
    <w:rsid w:val="003C3EAD"/>
    <w:rsid w:val="003C679D"/>
    <w:rsid w:val="003C7CB9"/>
    <w:rsid w:val="003D5BF6"/>
    <w:rsid w:val="003E1CE6"/>
    <w:rsid w:val="003E3F40"/>
    <w:rsid w:val="003E5712"/>
    <w:rsid w:val="003F6B96"/>
    <w:rsid w:val="00400451"/>
    <w:rsid w:val="00405A05"/>
    <w:rsid w:val="00406CC2"/>
    <w:rsid w:val="00414E95"/>
    <w:rsid w:val="00421653"/>
    <w:rsid w:val="00424A50"/>
    <w:rsid w:val="00464B93"/>
    <w:rsid w:val="004727ED"/>
    <w:rsid w:val="00474F80"/>
    <w:rsid w:val="004875BA"/>
    <w:rsid w:val="0049090B"/>
    <w:rsid w:val="004959CA"/>
    <w:rsid w:val="004A0A78"/>
    <w:rsid w:val="004A27ED"/>
    <w:rsid w:val="004A4A4B"/>
    <w:rsid w:val="004C1198"/>
    <w:rsid w:val="004F3C42"/>
    <w:rsid w:val="0051340F"/>
    <w:rsid w:val="00514DC4"/>
    <w:rsid w:val="0051654F"/>
    <w:rsid w:val="0052773A"/>
    <w:rsid w:val="00540C69"/>
    <w:rsid w:val="00540F2C"/>
    <w:rsid w:val="00554E31"/>
    <w:rsid w:val="00581463"/>
    <w:rsid w:val="00586231"/>
    <w:rsid w:val="005918DC"/>
    <w:rsid w:val="005966F2"/>
    <w:rsid w:val="005A56F8"/>
    <w:rsid w:val="005B1541"/>
    <w:rsid w:val="005F70EB"/>
    <w:rsid w:val="00600483"/>
    <w:rsid w:val="00600CEC"/>
    <w:rsid w:val="006156C2"/>
    <w:rsid w:val="00616FA2"/>
    <w:rsid w:val="0062320D"/>
    <w:rsid w:val="00633FB1"/>
    <w:rsid w:val="00642E3C"/>
    <w:rsid w:val="006433A5"/>
    <w:rsid w:val="0065354F"/>
    <w:rsid w:val="0066202D"/>
    <w:rsid w:val="00673911"/>
    <w:rsid w:val="006A55FD"/>
    <w:rsid w:val="006A5C02"/>
    <w:rsid w:val="006B2335"/>
    <w:rsid w:val="006C4408"/>
    <w:rsid w:val="006C7A30"/>
    <w:rsid w:val="006D693E"/>
    <w:rsid w:val="006E5E64"/>
    <w:rsid w:val="006F2362"/>
    <w:rsid w:val="006F2E41"/>
    <w:rsid w:val="00710AC1"/>
    <w:rsid w:val="0071382B"/>
    <w:rsid w:val="00713F9C"/>
    <w:rsid w:val="00723C8F"/>
    <w:rsid w:val="0072466F"/>
    <w:rsid w:val="007301E9"/>
    <w:rsid w:val="00741E2C"/>
    <w:rsid w:val="00744EC3"/>
    <w:rsid w:val="00774818"/>
    <w:rsid w:val="007872AA"/>
    <w:rsid w:val="0079118E"/>
    <w:rsid w:val="007A2A71"/>
    <w:rsid w:val="007C27ED"/>
    <w:rsid w:val="007D1DF7"/>
    <w:rsid w:val="007D6B2E"/>
    <w:rsid w:val="007D7DAA"/>
    <w:rsid w:val="00821538"/>
    <w:rsid w:val="00823C57"/>
    <w:rsid w:val="0082733D"/>
    <w:rsid w:val="00833491"/>
    <w:rsid w:val="0085344B"/>
    <w:rsid w:val="0085444C"/>
    <w:rsid w:val="00862945"/>
    <w:rsid w:val="00864BA0"/>
    <w:rsid w:val="0087037E"/>
    <w:rsid w:val="0089059C"/>
    <w:rsid w:val="00895BDA"/>
    <w:rsid w:val="00897ABE"/>
    <w:rsid w:val="008A4A9A"/>
    <w:rsid w:val="008B29B4"/>
    <w:rsid w:val="008B46D0"/>
    <w:rsid w:val="008B5C5C"/>
    <w:rsid w:val="008B784B"/>
    <w:rsid w:val="008D08F1"/>
    <w:rsid w:val="008D2C49"/>
    <w:rsid w:val="008D2DB3"/>
    <w:rsid w:val="008D5784"/>
    <w:rsid w:val="008E15FE"/>
    <w:rsid w:val="008F0FDF"/>
    <w:rsid w:val="008F7582"/>
    <w:rsid w:val="00906174"/>
    <w:rsid w:val="00941502"/>
    <w:rsid w:val="0094481F"/>
    <w:rsid w:val="00960D41"/>
    <w:rsid w:val="00961BEF"/>
    <w:rsid w:val="00970665"/>
    <w:rsid w:val="00982642"/>
    <w:rsid w:val="00990593"/>
    <w:rsid w:val="009909E5"/>
    <w:rsid w:val="00993DEC"/>
    <w:rsid w:val="009B12D8"/>
    <w:rsid w:val="009B6BC0"/>
    <w:rsid w:val="009D03FB"/>
    <w:rsid w:val="009D2CBC"/>
    <w:rsid w:val="009E2171"/>
    <w:rsid w:val="009E6947"/>
    <w:rsid w:val="009F03A7"/>
    <w:rsid w:val="009F0D21"/>
    <w:rsid w:val="009F7D81"/>
    <w:rsid w:val="00A011D0"/>
    <w:rsid w:val="00A01E82"/>
    <w:rsid w:val="00A02D18"/>
    <w:rsid w:val="00A14A20"/>
    <w:rsid w:val="00A2110E"/>
    <w:rsid w:val="00A3427A"/>
    <w:rsid w:val="00A45193"/>
    <w:rsid w:val="00A46118"/>
    <w:rsid w:val="00A47AC3"/>
    <w:rsid w:val="00A61D1D"/>
    <w:rsid w:val="00A6349A"/>
    <w:rsid w:val="00A740D7"/>
    <w:rsid w:val="00A7604D"/>
    <w:rsid w:val="00A86A18"/>
    <w:rsid w:val="00A935DA"/>
    <w:rsid w:val="00A976D5"/>
    <w:rsid w:val="00AA4BCC"/>
    <w:rsid w:val="00AA741D"/>
    <w:rsid w:val="00AB054E"/>
    <w:rsid w:val="00AB1268"/>
    <w:rsid w:val="00AB3490"/>
    <w:rsid w:val="00AB43FD"/>
    <w:rsid w:val="00AB4DF5"/>
    <w:rsid w:val="00AC6E08"/>
    <w:rsid w:val="00AD2AA8"/>
    <w:rsid w:val="00AD57F0"/>
    <w:rsid w:val="00AE6B01"/>
    <w:rsid w:val="00AF7931"/>
    <w:rsid w:val="00B1019E"/>
    <w:rsid w:val="00B10595"/>
    <w:rsid w:val="00B10C47"/>
    <w:rsid w:val="00B20ED0"/>
    <w:rsid w:val="00B21CC8"/>
    <w:rsid w:val="00B25D2E"/>
    <w:rsid w:val="00B277FD"/>
    <w:rsid w:val="00B554A1"/>
    <w:rsid w:val="00B733B2"/>
    <w:rsid w:val="00B97410"/>
    <w:rsid w:val="00BA0379"/>
    <w:rsid w:val="00BA34D8"/>
    <w:rsid w:val="00BA798A"/>
    <w:rsid w:val="00BB44AC"/>
    <w:rsid w:val="00BE45CA"/>
    <w:rsid w:val="00BF0798"/>
    <w:rsid w:val="00C018D9"/>
    <w:rsid w:val="00C03665"/>
    <w:rsid w:val="00C175E0"/>
    <w:rsid w:val="00C3585E"/>
    <w:rsid w:val="00C511E4"/>
    <w:rsid w:val="00C848D8"/>
    <w:rsid w:val="00C911C0"/>
    <w:rsid w:val="00CA0D4C"/>
    <w:rsid w:val="00CA1B0E"/>
    <w:rsid w:val="00CA3BDE"/>
    <w:rsid w:val="00CB1469"/>
    <w:rsid w:val="00CB4607"/>
    <w:rsid w:val="00CD2A44"/>
    <w:rsid w:val="00D04878"/>
    <w:rsid w:val="00D049FD"/>
    <w:rsid w:val="00D118A8"/>
    <w:rsid w:val="00D56986"/>
    <w:rsid w:val="00D76666"/>
    <w:rsid w:val="00D80EA4"/>
    <w:rsid w:val="00D82467"/>
    <w:rsid w:val="00D86F50"/>
    <w:rsid w:val="00D961BC"/>
    <w:rsid w:val="00DA397B"/>
    <w:rsid w:val="00DA4C36"/>
    <w:rsid w:val="00DB0B2F"/>
    <w:rsid w:val="00DB1D25"/>
    <w:rsid w:val="00DB5757"/>
    <w:rsid w:val="00DC4DCB"/>
    <w:rsid w:val="00DC5734"/>
    <w:rsid w:val="00DD15A7"/>
    <w:rsid w:val="00DE7E26"/>
    <w:rsid w:val="00DF3065"/>
    <w:rsid w:val="00E27166"/>
    <w:rsid w:val="00E27245"/>
    <w:rsid w:val="00E27A75"/>
    <w:rsid w:val="00E36272"/>
    <w:rsid w:val="00E36556"/>
    <w:rsid w:val="00E366C8"/>
    <w:rsid w:val="00E37516"/>
    <w:rsid w:val="00E40B1B"/>
    <w:rsid w:val="00E42673"/>
    <w:rsid w:val="00E43B06"/>
    <w:rsid w:val="00E51C69"/>
    <w:rsid w:val="00E60E2C"/>
    <w:rsid w:val="00E62326"/>
    <w:rsid w:val="00E758A1"/>
    <w:rsid w:val="00E94CDF"/>
    <w:rsid w:val="00EB08AE"/>
    <w:rsid w:val="00EB3FA5"/>
    <w:rsid w:val="00EC1C14"/>
    <w:rsid w:val="00EE6824"/>
    <w:rsid w:val="00EF0CE2"/>
    <w:rsid w:val="00F03AE2"/>
    <w:rsid w:val="00F102E1"/>
    <w:rsid w:val="00F21CE8"/>
    <w:rsid w:val="00F376B4"/>
    <w:rsid w:val="00F42423"/>
    <w:rsid w:val="00F52277"/>
    <w:rsid w:val="00F622DD"/>
    <w:rsid w:val="00F96D0E"/>
    <w:rsid w:val="00FA2957"/>
    <w:rsid w:val="00FB43CC"/>
    <w:rsid w:val="00FD6653"/>
    <w:rsid w:val="00FD71CD"/>
    <w:rsid w:val="00FD796E"/>
    <w:rsid w:val="00FD7B14"/>
    <w:rsid w:val="00FE2F95"/>
    <w:rsid w:val="00FF12B6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1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01E9"/>
    <w:pPr>
      <w:jc w:val="center"/>
    </w:pPr>
    <w:rPr>
      <w:sz w:val="28"/>
    </w:rPr>
  </w:style>
  <w:style w:type="paragraph" w:styleId="a4">
    <w:name w:val="Body Text Indent"/>
    <w:basedOn w:val="a"/>
    <w:rsid w:val="007301E9"/>
    <w:pPr>
      <w:autoSpaceDE w:val="0"/>
      <w:autoSpaceDN w:val="0"/>
      <w:adjustRightInd w:val="0"/>
      <w:ind w:firstLine="485"/>
      <w:jc w:val="both"/>
    </w:pPr>
    <w:rPr>
      <w:sz w:val="28"/>
      <w:szCs w:val="22"/>
    </w:rPr>
  </w:style>
  <w:style w:type="paragraph" w:styleId="2">
    <w:name w:val="Body Text Indent 2"/>
    <w:basedOn w:val="a"/>
    <w:rsid w:val="007301E9"/>
    <w:pPr>
      <w:ind w:firstLine="360"/>
      <w:jc w:val="both"/>
    </w:pPr>
    <w:rPr>
      <w:sz w:val="28"/>
    </w:rPr>
  </w:style>
  <w:style w:type="paragraph" w:styleId="3">
    <w:name w:val="Body Text Indent 3"/>
    <w:basedOn w:val="a"/>
    <w:rsid w:val="007301E9"/>
    <w:pPr>
      <w:ind w:firstLine="720"/>
      <w:jc w:val="both"/>
    </w:pPr>
    <w:rPr>
      <w:sz w:val="28"/>
    </w:rPr>
  </w:style>
  <w:style w:type="paragraph" w:styleId="a5">
    <w:name w:val="Body Text"/>
    <w:basedOn w:val="a"/>
    <w:rsid w:val="007301E9"/>
    <w:pPr>
      <w:spacing w:after="120"/>
    </w:pPr>
  </w:style>
  <w:style w:type="character" w:customStyle="1" w:styleId="s0">
    <w:name w:val="s0"/>
    <w:rsid w:val="007301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semiHidden/>
    <w:rsid w:val="004F3C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61B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961BC"/>
  </w:style>
  <w:style w:type="paragraph" w:styleId="aa">
    <w:name w:val="footer"/>
    <w:basedOn w:val="a"/>
    <w:rsid w:val="004216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6174"/>
    <w:rPr>
      <w:sz w:val="24"/>
      <w:szCs w:val="24"/>
    </w:rPr>
  </w:style>
  <w:style w:type="paragraph" w:styleId="ab">
    <w:name w:val="Normal (Web)"/>
    <w:basedOn w:val="a"/>
    <w:uiPriority w:val="99"/>
    <w:unhideWhenUsed/>
    <w:rsid w:val="00723C8F"/>
    <w:pPr>
      <w:spacing w:before="100" w:beforeAutospacing="1" w:after="100" w:afterAutospacing="1"/>
    </w:pPr>
    <w:rPr>
      <w:rFonts w:eastAsia="Calibri"/>
    </w:rPr>
  </w:style>
  <w:style w:type="paragraph" w:styleId="ac">
    <w:name w:val="List Paragraph"/>
    <w:basedOn w:val="a"/>
    <w:uiPriority w:val="34"/>
    <w:qFormat/>
    <w:rsid w:val="000F797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1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01E9"/>
    <w:pPr>
      <w:jc w:val="center"/>
    </w:pPr>
    <w:rPr>
      <w:sz w:val="28"/>
    </w:rPr>
  </w:style>
  <w:style w:type="paragraph" w:styleId="a4">
    <w:name w:val="Body Text Indent"/>
    <w:basedOn w:val="a"/>
    <w:rsid w:val="007301E9"/>
    <w:pPr>
      <w:autoSpaceDE w:val="0"/>
      <w:autoSpaceDN w:val="0"/>
      <w:adjustRightInd w:val="0"/>
      <w:ind w:firstLine="485"/>
      <w:jc w:val="both"/>
    </w:pPr>
    <w:rPr>
      <w:sz w:val="28"/>
      <w:szCs w:val="22"/>
    </w:rPr>
  </w:style>
  <w:style w:type="paragraph" w:styleId="2">
    <w:name w:val="Body Text Indent 2"/>
    <w:basedOn w:val="a"/>
    <w:rsid w:val="007301E9"/>
    <w:pPr>
      <w:ind w:firstLine="360"/>
      <w:jc w:val="both"/>
    </w:pPr>
    <w:rPr>
      <w:sz w:val="28"/>
    </w:rPr>
  </w:style>
  <w:style w:type="paragraph" w:styleId="3">
    <w:name w:val="Body Text Indent 3"/>
    <w:basedOn w:val="a"/>
    <w:rsid w:val="007301E9"/>
    <w:pPr>
      <w:ind w:firstLine="720"/>
      <w:jc w:val="both"/>
    </w:pPr>
    <w:rPr>
      <w:sz w:val="28"/>
    </w:rPr>
  </w:style>
  <w:style w:type="paragraph" w:styleId="a5">
    <w:name w:val="Body Text"/>
    <w:basedOn w:val="a"/>
    <w:rsid w:val="007301E9"/>
    <w:pPr>
      <w:spacing w:after="120"/>
    </w:pPr>
  </w:style>
  <w:style w:type="character" w:customStyle="1" w:styleId="s0">
    <w:name w:val="s0"/>
    <w:rsid w:val="007301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semiHidden/>
    <w:rsid w:val="004F3C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61B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961BC"/>
  </w:style>
  <w:style w:type="paragraph" w:styleId="aa">
    <w:name w:val="footer"/>
    <w:basedOn w:val="a"/>
    <w:rsid w:val="004216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6174"/>
    <w:rPr>
      <w:sz w:val="24"/>
      <w:szCs w:val="24"/>
    </w:rPr>
  </w:style>
  <w:style w:type="paragraph" w:styleId="ab">
    <w:name w:val="Normal (Web)"/>
    <w:basedOn w:val="a"/>
    <w:uiPriority w:val="99"/>
    <w:unhideWhenUsed/>
    <w:rsid w:val="00723C8F"/>
    <w:pPr>
      <w:spacing w:before="100" w:beforeAutospacing="1" w:after="100" w:afterAutospacing="1"/>
    </w:pPr>
    <w:rPr>
      <w:rFonts w:eastAsia="Calibri"/>
    </w:rPr>
  </w:style>
  <w:style w:type="paragraph" w:styleId="ac">
    <w:name w:val="List Paragraph"/>
    <w:basedOn w:val="a"/>
    <w:uiPriority w:val="34"/>
    <w:qFormat/>
    <w:rsid w:val="000F797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l:30819580.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BCBC-21C7-4E64-A89C-530FD08F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8534</CharactersWithSpaces>
  <SharedDoc>false</SharedDoc>
  <HLinks>
    <vt:vector size="6" baseType="variant"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jl:30819580.0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skasimova</dc:creator>
  <cp:lastModifiedBy>Момышева Эльмира</cp:lastModifiedBy>
  <cp:revision>2</cp:revision>
  <cp:lastPrinted>2017-08-28T04:20:00Z</cp:lastPrinted>
  <dcterms:created xsi:type="dcterms:W3CDTF">2018-03-19T14:09:00Z</dcterms:created>
  <dcterms:modified xsi:type="dcterms:W3CDTF">2018-03-19T14:09:00Z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