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9C7486" w:rsidTr="009C7486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9C7486" w:rsidRPr="009C7486" w:rsidRDefault="009C7486" w:rsidP="00EE4A28">
            <w:pPr>
              <w:spacing w:line="240" w:lineRule="auto"/>
              <w:contextualSpacing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</w:p>
        </w:tc>
      </w:tr>
    </w:tbl>
    <w:p w:rsidR="00EE4A28" w:rsidRPr="00EE4A28" w:rsidRDefault="00EE4A28" w:rsidP="00EE4A28">
      <w:pPr>
        <w:spacing w:line="240" w:lineRule="auto"/>
        <w:ind w:left="3686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EE4A28" w:rsidRDefault="00EE4A28" w:rsidP="00EE4A2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EE4A28" w:rsidRDefault="00EE4A28" w:rsidP="00EE4A2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 п</w:t>
      </w:r>
      <w:r w:rsidRPr="00EE4A28">
        <w:rPr>
          <w:rFonts w:ascii="Times New Roman" w:hAnsi="Times New Roman" w:cs="Times New Roman"/>
          <w:b/>
          <w:sz w:val="28"/>
          <w:szCs w:val="28"/>
        </w:rPr>
        <w:t>оряд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ке</w:t>
      </w:r>
      <w:r w:rsidRPr="00EE4A28">
        <w:rPr>
          <w:rFonts w:ascii="Times New Roman" w:hAnsi="Times New Roman" w:cs="Times New Roman"/>
          <w:b/>
          <w:sz w:val="28"/>
          <w:szCs w:val="28"/>
        </w:rPr>
        <w:t xml:space="preserve"> уплаты НДС методом зачета по товарам,</w:t>
      </w:r>
    </w:p>
    <w:p w:rsidR="00EE4A28" w:rsidRDefault="00EE4A28" w:rsidP="00EE4A2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E4A28">
        <w:rPr>
          <w:rFonts w:ascii="Times New Roman" w:hAnsi="Times New Roman" w:cs="Times New Roman"/>
          <w:b/>
          <w:sz w:val="28"/>
          <w:szCs w:val="28"/>
        </w:rPr>
        <w:t xml:space="preserve"> импортируемым на территорию Республики Казахстан </w:t>
      </w:r>
    </w:p>
    <w:p w:rsidR="00EE4A28" w:rsidRDefault="00EE4A28" w:rsidP="00EE4A2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E4A28">
        <w:rPr>
          <w:rFonts w:ascii="Times New Roman" w:hAnsi="Times New Roman" w:cs="Times New Roman"/>
          <w:b/>
          <w:sz w:val="28"/>
          <w:szCs w:val="28"/>
        </w:rPr>
        <w:t>с территории государств-членов ЕАЭС</w:t>
      </w:r>
    </w:p>
    <w:p w:rsidR="00EE4A28" w:rsidRPr="00EE4A28" w:rsidRDefault="00EE4A28" w:rsidP="00EE4A2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E4A28" w:rsidRPr="00EE4A28" w:rsidRDefault="00EE4A28" w:rsidP="00EE4A2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A28">
        <w:rPr>
          <w:rFonts w:ascii="Times New Roman" w:hAnsi="Times New Roman" w:cs="Times New Roman"/>
          <w:sz w:val="28"/>
          <w:szCs w:val="28"/>
        </w:rPr>
        <w:t>Комитет государственных доходов Министерства финансов Республики Казахстан, рассмотрев письмо Департамента государственных доходов по Алматинской области (МКД-10-3-12/9955 от 24 апреля 2018 года), сообщает следующее.</w:t>
      </w:r>
    </w:p>
    <w:p w:rsidR="00EE4A28" w:rsidRPr="00EE4A28" w:rsidRDefault="00EE4A28" w:rsidP="00EE4A2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A28">
        <w:rPr>
          <w:rFonts w:ascii="Times New Roman" w:hAnsi="Times New Roman" w:cs="Times New Roman"/>
          <w:sz w:val="28"/>
          <w:szCs w:val="28"/>
        </w:rPr>
        <w:t>Порядок уплаты НДС методом зачета по товарам, импортируемым на территорию Республики Казахстан с территории государств-членов ЕАЭС, определен статьей 428 Налогового кодекса.</w:t>
      </w:r>
    </w:p>
    <w:p w:rsidR="00EE4A28" w:rsidRPr="00EE4A28" w:rsidRDefault="00EE4A28" w:rsidP="00EE4A2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A28">
        <w:rPr>
          <w:rFonts w:ascii="Times New Roman" w:hAnsi="Times New Roman" w:cs="Times New Roman"/>
          <w:sz w:val="28"/>
          <w:szCs w:val="28"/>
        </w:rPr>
        <w:t xml:space="preserve">Для применения уплаты НДС методом зачета по импорту товаров         с 1 января 2018 года отменено представление копии свидетельства о постановке на регистрационный учет по НДС и формы Обязательства по отражению суммы НДС в декларации по НДС (ф. 300.00). </w:t>
      </w:r>
    </w:p>
    <w:p w:rsidR="00EE4A28" w:rsidRPr="00EE4A28" w:rsidRDefault="00EE4A28" w:rsidP="00EE4A28">
      <w:pPr>
        <w:shd w:val="clear" w:color="auto" w:fill="FFFFFF" w:themeFill="background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A28">
        <w:rPr>
          <w:rFonts w:ascii="Times New Roman" w:hAnsi="Times New Roman" w:cs="Times New Roman"/>
          <w:sz w:val="28"/>
          <w:szCs w:val="28"/>
        </w:rPr>
        <w:t>Согласно пункту 3 статьи 428 Налогового кодекса, плательщик НДС одновременно с декларацией по косвенным налогам по импортированным товарам представляет в налоговый орган:</w:t>
      </w:r>
    </w:p>
    <w:p w:rsidR="00EE4A28" w:rsidRPr="00EE4A28" w:rsidRDefault="00EE4A28" w:rsidP="00EE4A28">
      <w:pPr>
        <w:shd w:val="clear" w:color="auto" w:fill="FFFFFF" w:themeFill="background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A28">
        <w:rPr>
          <w:rFonts w:ascii="Times New Roman" w:hAnsi="Times New Roman" w:cs="Times New Roman"/>
          <w:sz w:val="28"/>
          <w:szCs w:val="28"/>
        </w:rPr>
        <w:t xml:space="preserve">1) </w:t>
      </w:r>
      <w:r w:rsidRPr="00EE4A28">
        <w:rPr>
          <w:rFonts w:ascii="Times New Roman" w:hAnsi="Times New Roman" w:cs="Times New Roman"/>
          <w:b/>
          <w:sz w:val="28"/>
          <w:szCs w:val="28"/>
        </w:rPr>
        <w:t>документы</w:t>
      </w:r>
      <w:r w:rsidRPr="00EE4A28">
        <w:rPr>
          <w:rFonts w:ascii="Times New Roman" w:hAnsi="Times New Roman" w:cs="Times New Roman"/>
          <w:sz w:val="28"/>
          <w:szCs w:val="28"/>
        </w:rPr>
        <w:t>, указанные в пункте 2 статьи 456 Налогового кодекса;</w:t>
      </w:r>
    </w:p>
    <w:p w:rsidR="00EE4A28" w:rsidRPr="00EE4A28" w:rsidRDefault="00EE4A28" w:rsidP="00EE4A28">
      <w:pPr>
        <w:shd w:val="clear" w:color="auto" w:fill="FFFFFF" w:themeFill="background1"/>
        <w:tabs>
          <w:tab w:val="left" w:pos="647"/>
          <w:tab w:val="left" w:pos="78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E4A28">
        <w:rPr>
          <w:rFonts w:ascii="Times New Roman" w:hAnsi="Times New Roman" w:cs="Times New Roman"/>
          <w:sz w:val="28"/>
          <w:szCs w:val="28"/>
        </w:rPr>
        <w:t xml:space="preserve">2) документы, описывающие </w:t>
      </w:r>
      <w:r w:rsidRPr="00EE4A28">
        <w:rPr>
          <w:rFonts w:ascii="Times New Roman" w:hAnsi="Times New Roman" w:cs="Times New Roman"/>
          <w:spacing w:val="2"/>
          <w:sz w:val="28"/>
          <w:szCs w:val="28"/>
        </w:rPr>
        <w:t xml:space="preserve">основные технические, коммерческие характеристики товаров, </w:t>
      </w:r>
      <w:r w:rsidRPr="00EE4A28">
        <w:rPr>
          <w:rFonts w:ascii="Times New Roman" w:hAnsi="Times New Roman" w:cs="Times New Roman"/>
          <w:sz w:val="28"/>
          <w:szCs w:val="28"/>
        </w:rPr>
        <w:t>позволяющие</w:t>
      </w:r>
      <w:r w:rsidRPr="00EE4A28">
        <w:rPr>
          <w:rFonts w:ascii="Times New Roman" w:hAnsi="Times New Roman" w:cs="Times New Roman"/>
          <w:spacing w:val="2"/>
          <w:sz w:val="28"/>
          <w:szCs w:val="28"/>
        </w:rPr>
        <w:t xml:space="preserve"> отнести товар к конкретной товарной подсубпозиции единой Товарной номенклатуры внешнеэкономической деятельности Евразийского экономического союза. При необходимости представляются фотографии, рисунки, чертежи, паспорта изделий, пробы, образцы товаров и другие документы.</w:t>
      </w:r>
    </w:p>
    <w:p w:rsidR="00EE4A28" w:rsidRPr="00EE4A28" w:rsidRDefault="00EE4A28" w:rsidP="00EE4A2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A28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при соблюдении </w:t>
      </w:r>
      <w:r w:rsidRPr="00EE4A28">
        <w:rPr>
          <w:rFonts w:ascii="Times New Roman" w:hAnsi="Times New Roman" w:cs="Times New Roman"/>
          <w:sz w:val="28"/>
          <w:szCs w:val="28"/>
        </w:rPr>
        <w:t xml:space="preserve">вышеуказанных требований </w:t>
      </w:r>
      <w:r w:rsidRPr="00EE4A28">
        <w:rPr>
          <w:rFonts w:ascii="Times New Roman" w:hAnsi="Times New Roman" w:cs="Times New Roman"/>
          <w:color w:val="000000"/>
          <w:sz w:val="28"/>
          <w:szCs w:val="28"/>
        </w:rPr>
        <w:t xml:space="preserve">налогоплательщик вправе </w:t>
      </w:r>
      <w:r w:rsidRPr="00EE4A28">
        <w:rPr>
          <w:rFonts w:ascii="Times New Roman" w:hAnsi="Times New Roman" w:cs="Times New Roman"/>
          <w:sz w:val="28"/>
          <w:szCs w:val="28"/>
        </w:rPr>
        <w:t xml:space="preserve">применить уплату НДС методом зачета </w:t>
      </w:r>
      <w:r w:rsidRPr="00EE4A28">
        <w:rPr>
          <w:rFonts w:ascii="Times New Roman" w:hAnsi="Times New Roman" w:cs="Times New Roman"/>
          <w:b/>
          <w:sz w:val="28"/>
          <w:szCs w:val="28"/>
        </w:rPr>
        <w:t>в пределах срока исковой давности</w:t>
      </w:r>
      <w:r w:rsidRPr="00EE4A28">
        <w:rPr>
          <w:rFonts w:ascii="Times New Roman" w:hAnsi="Times New Roman" w:cs="Times New Roman"/>
          <w:sz w:val="28"/>
          <w:szCs w:val="28"/>
        </w:rPr>
        <w:t>.</w:t>
      </w:r>
    </w:p>
    <w:p w:rsidR="00EE4A28" w:rsidRPr="00EE4A28" w:rsidRDefault="00EE4A28" w:rsidP="00EE4A2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A28">
        <w:rPr>
          <w:rFonts w:ascii="Times New Roman" w:hAnsi="Times New Roman" w:cs="Times New Roman"/>
          <w:sz w:val="28"/>
          <w:szCs w:val="28"/>
        </w:rPr>
        <w:t>Кроме того, при уплате НДС методом зачета по импорту товаров, необходимо руководствоваться Перечнем утвержденным Постановлением Правительства Республики Казахстанили Приказом уполномоченного органа, действующим на дату ввоза таких товаров.</w:t>
      </w:r>
    </w:p>
    <w:p w:rsidR="00EE4A28" w:rsidRPr="00EE4A28" w:rsidRDefault="00EE4A28" w:rsidP="00EE4A2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A28">
        <w:rPr>
          <w:rFonts w:ascii="Times New Roman" w:hAnsi="Times New Roman" w:cs="Times New Roman"/>
          <w:sz w:val="28"/>
          <w:szCs w:val="28"/>
        </w:rPr>
        <w:t xml:space="preserve">Вместе с тем, в случае представления дополнительной налоговой отчетности по косвенным налогам по импортированным товарам и применения уплаты метода зачета за предыдущие налоговые периоды необходимо принять меры по исключению суммы НДС ранее отнесенного в зачет в декларации по НДС (ф. 300.00) и привлечения к уплате НДС по КБК 105101. </w:t>
      </w:r>
    </w:p>
    <w:p w:rsidR="00EE4A28" w:rsidRPr="00EE4A28" w:rsidRDefault="00EE4A28" w:rsidP="00EE4A2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A28">
        <w:rPr>
          <w:rFonts w:ascii="Times New Roman" w:hAnsi="Times New Roman" w:cs="Times New Roman"/>
          <w:sz w:val="28"/>
          <w:szCs w:val="28"/>
        </w:rPr>
        <w:t>При этом не представление налогоплательщиком документов, указанных в подпункте 3 пункта 2 статьи 428 Налогового кодекса является основанием для мотивированного отказа применения метода зачета.</w:t>
      </w:r>
    </w:p>
    <w:p w:rsidR="00EE4A28" w:rsidRDefault="00EE4A28" w:rsidP="00EE4A2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E4A28" w:rsidRPr="00EE4A28" w:rsidRDefault="00EE4A28" w:rsidP="00EE4A2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E4A28" w:rsidRPr="00EE4A28" w:rsidRDefault="00E569F4" w:rsidP="00E569F4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Управление администрирования косвенных налогов ДГД по Кызылординской области</w:t>
      </w:r>
    </w:p>
    <w:p w:rsidR="00EE4A28" w:rsidRPr="00EE4A28" w:rsidRDefault="00EE4A28" w:rsidP="00EE4A2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E4A28" w:rsidRPr="00EE4A28" w:rsidRDefault="00EE4A28" w:rsidP="00EE4A2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E4A28" w:rsidRPr="00EE4A28" w:rsidRDefault="00EE4A28" w:rsidP="00EE4A2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E4A28" w:rsidRPr="00EE4A28" w:rsidRDefault="00EE4A28" w:rsidP="00EE4A2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E4A28" w:rsidRPr="00EE4A28" w:rsidRDefault="00EE4A28" w:rsidP="00EE4A2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E4A28" w:rsidRPr="00EE4A28" w:rsidRDefault="00EE4A28" w:rsidP="00EE4A2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E4A28" w:rsidRDefault="00EE4A28" w:rsidP="00EE4A2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E4A28" w:rsidRDefault="00EE4A28" w:rsidP="00EE4A2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E4A28" w:rsidRDefault="00EE4A28" w:rsidP="00EE4A2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E4A28" w:rsidRDefault="00EE4A28" w:rsidP="00EE4A2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E4A28" w:rsidRDefault="00EE4A28" w:rsidP="00EE4A2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E4A28" w:rsidRDefault="00EE4A28" w:rsidP="00EE4A2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E4A28" w:rsidRDefault="00EE4A28" w:rsidP="00EE4A2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E4A28" w:rsidRDefault="00EE4A28" w:rsidP="00EE4A2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E4A28" w:rsidRDefault="00EE4A28" w:rsidP="00EE4A2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E4A28" w:rsidRDefault="00EE4A28" w:rsidP="00EE4A2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E4A28" w:rsidRDefault="00EE4A28" w:rsidP="00EE4A2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E4A28" w:rsidRDefault="00EE4A28" w:rsidP="00EE4A2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E4A28" w:rsidRPr="00EE4A28" w:rsidRDefault="00EE4A28" w:rsidP="00EE4A2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E4A28" w:rsidRPr="00EE4A28" w:rsidRDefault="00EE4A28" w:rsidP="00EE4A2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4A28" w:rsidRPr="00EE4A28" w:rsidRDefault="00EE4A28" w:rsidP="00EE4A28">
      <w:pPr>
        <w:tabs>
          <w:tab w:val="left" w:pos="810"/>
          <w:tab w:val="left" w:pos="1065"/>
          <w:tab w:val="left" w:pos="1290"/>
          <w:tab w:val="center" w:pos="4677"/>
        </w:tabs>
        <w:spacing w:line="240" w:lineRule="auto"/>
        <w:contextualSpacing/>
        <w:rPr>
          <w:rFonts w:ascii="Times New Roman" w:eastAsia="Batang" w:hAnsi="Times New Roman" w:cs="Times New Roman"/>
          <w:i/>
          <w:sz w:val="24"/>
          <w:szCs w:val="24"/>
          <w:lang w:val="kk-KZ"/>
        </w:rPr>
      </w:pPr>
      <w:r w:rsidRPr="00EE4A28">
        <w:rPr>
          <w:rFonts w:ascii="Times New Roman" w:eastAsia="Batang" w:hAnsi="Times New Roman" w:cs="Times New Roman"/>
          <w:i/>
          <w:sz w:val="24"/>
          <w:szCs w:val="24"/>
        </w:rPr>
        <w:sym w:font="Wingdings" w:char="F03F"/>
      </w:r>
      <w:r w:rsidRPr="00EE4A28">
        <w:rPr>
          <w:rFonts w:ascii="Times New Roman" w:hAnsi="Times New Roman" w:cs="Times New Roman"/>
          <w:i/>
          <w:sz w:val="24"/>
          <w:szCs w:val="24"/>
          <w:lang w:val="kk-KZ"/>
        </w:rPr>
        <w:t>Муздыбаева А.А.</w:t>
      </w:r>
    </w:p>
    <w:p w:rsidR="00EE4A28" w:rsidRPr="00EE4A28" w:rsidRDefault="00EE4A28" w:rsidP="00EE4A2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A28">
        <w:rPr>
          <w:rFonts w:ascii="Times New Roman" w:eastAsia="Batang" w:hAnsi="Times New Roman" w:cs="Times New Roman"/>
          <w:i/>
          <w:sz w:val="24"/>
          <w:szCs w:val="24"/>
        </w:rPr>
        <w:sym w:font="Wingdings" w:char="F028"/>
      </w:r>
      <w:r w:rsidRPr="00EE4A28">
        <w:rPr>
          <w:rFonts w:ascii="Times New Roman" w:eastAsia="Batang" w:hAnsi="Times New Roman" w:cs="Times New Roman"/>
          <w:i/>
          <w:sz w:val="24"/>
          <w:szCs w:val="24"/>
          <w:lang w:val="kk-KZ"/>
        </w:rPr>
        <w:t>8(7172)71-84-68</w:t>
      </w:r>
    </w:p>
    <w:p w:rsidR="00712FC7" w:rsidRDefault="00712FC7"/>
    <w:sectPr w:rsidR="00712FC7" w:rsidSect="0092736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EA7" w:rsidRDefault="00386EA7" w:rsidP="009C7486">
      <w:pPr>
        <w:spacing w:after="0" w:line="240" w:lineRule="auto"/>
      </w:pPr>
      <w:r>
        <w:separator/>
      </w:r>
    </w:p>
  </w:endnote>
  <w:endnote w:type="continuationSeparator" w:id="0">
    <w:p w:rsidR="00386EA7" w:rsidRDefault="00386EA7" w:rsidP="009C7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EA7" w:rsidRDefault="00386EA7" w:rsidP="009C7486">
      <w:pPr>
        <w:spacing w:after="0" w:line="240" w:lineRule="auto"/>
      </w:pPr>
      <w:r>
        <w:separator/>
      </w:r>
    </w:p>
  </w:footnote>
  <w:footnote w:type="continuationSeparator" w:id="0">
    <w:p w:rsidR="00386EA7" w:rsidRDefault="00386EA7" w:rsidP="009C7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486" w:rsidRDefault="00F32F30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7486" w:rsidRPr="009C7486" w:rsidRDefault="009C748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05.07.2018 ЭҚАБЖ МО (7.22.1 нұсқасы)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9C7486" w:rsidRPr="009C7486" w:rsidRDefault="009C748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05.07.2018 ЭҚАБЖ МО (7.22.1 нұсқасы)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C0F89"/>
    <w:multiLevelType w:val="hybridMultilevel"/>
    <w:tmpl w:val="D90C2250"/>
    <w:lvl w:ilvl="0" w:tplc="85823A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28"/>
    <w:rsid w:val="00386EA7"/>
    <w:rsid w:val="0052047F"/>
    <w:rsid w:val="00712FC7"/>
    <w:rsid w:val="0092736D"/>
    <w:rsid w:val="0097264D"/>
    <w:rsid w:val="009C7486"/>
    <w:rsid w:val="00E569F4"/>
    <w:rsid w:val="00EE4A28"/>
    <w:rsid w:val="00F3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C4EA4B-C921-4CF9-A83B-D0B5D537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A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unhideWhenUsed/>
    <w:rsid w:val="00EE4A2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EE4A28"/>
    <w:rPr>
      <w:rFonts w:ascii="Courier New" w:eastAsia="Times New Roman" w:hAnsi="Courier New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C7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7486"/>
  </w:style>
  <w:style w:type="paragraph" w:styleId="a8">
    <w:name w:val="footer"/>
    <w:basedOn w:val="a"/>
    <w:link w:val="a9"/>
    <w:uiPriority w:val="99"/>
    <w:unhideWhenUsed/>
    <w:rsid w:val="009C7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7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bordanova</dc:creator>
  <cp:keywords/>
  <dc:description/>
  <cp:lastModifiedBy>Цой Александр</cp:lastModifiedBy>
  <cp:revision>2</cp:revision>
  <dcterms:created xsi:type="dcterms:W3CDTF">2018-07-05T11:38:00Z</dcterms:created>
  <dcterms:modified xsi:type="dcterms:W3CDTF">2018-07-05T11:38:00Z</dcterms:modified>
</cp:coreProperties>
</file>