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7C" w:rsidRPr="002A3FE2" w:rsidRDefault="003E5343" w:rsidP="00A54E89">
      <w:pPr>
        <w:pStyle w:val="3"/>
        <w:keepNext w:val="0"/>
        <w:widowControl w:val="0"/>
        <w:shd w:val="clear" w:color="auto" w:fill="FFFFFF" w:themeFill="background1"/>
        <w:spacing w:before="0" w:after="0"/>
        <w:ind w:firstLine="567"/>
        <w:jc w:val="center"/>
        <w:textAlignment w:val="baseline"/>
        <w:rPr>
          <w:rFonts w:ascii="Times New Roman" w:hAnsi="Times New Roman" w:cs="Times New Roman"/>
          <w:bCs w:val="0"/>
          <w:sz w:val="28"/>
          <w:szCs w:val="28"/>
          <w:lang w:val="kk-KZ"/>
        </w:rPr>
      </w:pPr>
      <w:r>
        <w:rPr>
          <w:rFonts w:ascii="Times New Roman" w:hAnsi="Times New Roman" w:cs="Times New Roman"/>
          <w:sz w:val="28"/>
          <w:szCs w:val="28"/>
          <w:lang w:val="kk-KZ"/>
        </w:rPr>
        <w:t>Ә</w:t>
      </w:r>
      <w:r w:rsidR="00D35E7C" w:rsidRPr="002A3FE2">
        <w:rPr>
          <w:rFonts w:ascii="Times New Roman" w:hAnsi="Times New Roman" w:cs="Times New Roman"/>
          <w:sz w:val="28"/>
          <w:szCs w:val="28"/>
          <w:lang w:val="kk-KZ"/>
        </w:rPr>
        <w:t>леуметтік төлемдер, айыппұлдар мен өсімпұл</w:t>
      </w:r>
      <w:r w:rsidR="00A54E89">
        <w:rPr>
          <w:rFonts w:ascii="Times New Roman" w:hAnsi="Times New Roman" w:cs="Times New Roman"/>
          <w:sz w:val="28"/>
          <w:szCs w:val="28"/>
          <w:lang w:val="kk-KZ"/>
        </w:rPr>
        <w:t>дар, мемлекеттік баж:</w:t>
      </w:r>
      <w:r w:rsidR="00D35E7C" w:rsidRPr="002A3FE2">
        <w:rPr>
          <w:rFonts w:ascii="Times New Roman" w:hAnsi="Times New Roman" w:cs="Times New Roman"/>
          <w:sz w:val="28"/>
          <w:szCs w:val="28"/>
          <w:lang w:val="kk-KZ"/>
        </w:rPr>
        <w:t xml:space="preserve"> есепке алу</w:t>
      </w:r>
      <w:r w:rsidR="00A54E89">
        <w:rPr>
          <w:rFonts w:ascii="Times New Roman" w:hAnsi="Times New Roman" w:cs="Times New Roman"/>
          <w:sz w:val="28"/>
          <w:szCs w:val="28"/>
          <w:lang w:val="kk-KZ"/>
        </w:rPr>
        <w:t>,</w:t>
      </w:r>
      <w:r w:rsidR="00D35E7C" w:rsidRPr="002A3FE2">
        <w:rPr>
          <w:rFonts w:ascii="Times New Roman" w:hAnsi="Times New Roman" w:cs="Times New Roman"/>
          <w:sz w:val="28"/>
          <w:szCs w:val="28"/>
          <w:lang w:val="kk-KZ"/>
        </w:rPr>
        <w:t xml:space="preserve"> </w:t>
      </w:r>
      <w:r w:rsidR="00D35E7C" w:rsidRPr="002A3FE2">
        <w:rPr>
          <w:rFonts w:ascii="Times New Roman" w:hAnsi="Times New Roman" w:cs="Times New Roman"/>
          <w:spacing w:val="2"/>
          <w:sz w:val="28"/>
          <w:szCs w:val="28"/>
          <w:lang w:val="kk-KZ"/>
        </w:rPr>
        <w:t>есепке жатқызу және қайтару</w:t>
      </w:r>
    </w:p>
    <w:p w:rsidR="00D35E7C" w:rsidRPr="002A3FE2" w:rsidRDefault="00D35E7C" w:rsidP="00D35E7C">
      <w:pPr>
        <w:pStyle w:val="a3"/>
        <w:widowControl w:val="0"/>
        <w:shd w:val="clear" w:color="auto" w:fill="FFFFFF" w:themeFill="background1"/>
        <w:spacing w:before="0" w:beforeAutospacing="0" w:after="0" w:afterAutospacing="0"/>
        <w:textAlignment w:val="baseline"/>
        <w:rPr>
          <w:spacing w:val="2"/>
          <w:sz w:val="28"/>
          <w:szCs w:val="28"/>
          <w:lang w:val="kk-KZ"/>
        </w:rPr>
      </w:pPr>
    </w:p>
    <w:p w:rsidR="00D35E7C" w:rsidRPr="002A3FE2" w:rsidRDefault="00D35E7C" w:rsidP="00D35E7C">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2F38B2">
        <w:rPr>
          <w:rFonts w:ascii="Times New Roman" w:hAnsi="Times New Roman" w:cs="Times New Roman"/>
          <w:sz w:val="28"/>
          <w:szCs w:val="28"/>
          <w:lang w:val="kk-KZ"/>
        </w:rPr>
        <w:t>2018</w:t>
      </w:r>
      <w:r w:rsidRPr="002A3FE2">
        <w:rPr>
          <w:rFonts w:ascii="Times New Roman" w:hAnsi="Times New Roman" w:cs="Times New Roman"/>
          <w:sz w:val="28"/>
          <w:szCs w:val="28"/>
          <w:lang w:val="kk-KZ"/>
        </w:rPr>
        <w:t xml:space="preserve"> жылдың 1 қаңтарынан бастап қолданысқа енгізілген ҚР «Салық және бюджетке төленетін басқа да міндетті төлемдер туралы» Салық кодесіне сәйкес, салықтық міндеттеменің, әлеуметтік төлемдерді, айыппұлдар мен өсімпұлды аудару бойынша міндеттің орындалуын есепке алу,  </w:t>
      </w:r>
      <w:r w:rsidRPr="002A3FE2">
        <w:rPr>
          <w:rFonts w:ascii="Times New Roman" w:hAnsi="Times New Roman" w:cs="Times New Roman"/>
          <w:spacing w:val="2"/>
          <w:sz w:val="28"/>
          <w:szCs w:val="28"/>
          <w:lang w:val="kk-KZ"/>
        </w:rPr>
        <w:t xml:space="preserve">салықтарды, бюджетке төленетін төлемдерді, өсімпұл мен айыппұлдарды есепке жатқызу және қайтару, </w:t>
      </w:r>
      <w:r w:rsidRPr="002A3FE2">
        <w:rPr>
          <w:rFonts w:ascii="Times New Roman" w:hAnsi="Times New Roman" w:cs="Times New Roman"/>
          <w:sz w:val="28"/>
          <w:szCs w:val="28"/>
          <w:lang w:val="kk-KZ"/>
        </w:rPr>
        <w:t xml:space="preserve">мемлекеттiк баждың төленген сомаларын қайтару </w:t>
      </w:r>
      <w:r>
        <w:rPr>
          <w:rFonts w:ascii="Times New Roman" w:hAnsi="Times New Roman" w:cs="Times New Roman"/>
          <w:sz w:val="28"/>
          <w:szCs w:val="28"/>
          <w:lang w:val="kk-KZ"/>
        </w:rPr>
        <w:t>біршама ықшамдалып</w:t>
      </w:r>
      <w:r w:rsidRPr="002A3FE2">
        <w:rPr>
          <w:rFonts w:ascii="Times New Roman" w:hAnsi="Times New Roman" w:cs="Times New Roman"/>
          <w:sz w:val="28"/>
          <w:szCs w:val="28"/>
          <w:lang w:val="kk-KZ"/>
        </w:rPr>
        <w:t xml:space="preserve"> отыр. </w:t>
      </w:r>
    </w:p>
    <w:p w:rsidR="00D35E7C" w:rsidRDefault="00D35E7C" w:rsidP="00D35E7C">
      <w:pPr>
        <w:spacing w:after="0" w:line="240" w:lineRule="auto"/>
        <w:jc w:val="both"/>
        <w:rPr>
          <w:rFonts w:ascii="Times New Roman" w:eastAsia="Times New Roman" w:hAnsi="Times New Roman" w:cs="Times New Roman"/>
          <w:color w:val="000000"/>
          <w:spacing w:val="2"/>
          <w:sz w:val="28"/>
          <w:szCs w:val="28"/>
          <w:lang w:val="kk-KZ"/>
        </w:rPr>
      </w:pPr>
      <w:r>
        <w:rPr>
          <w:rFonts w:ascii="Times New Roman" w:hAnsi="Times New Roman" w:cs="Times New Roman"/>
          <w:sz w:val="20"/>
          <w:szCs w:val="20"/>
          <w:lang w:val="kk-KZ"/>
        </w:rPr>
        <w:tab/>
      </w:r>
      <w:r w:rsidRPr="00622F87">
        <w:rPr>
          <w:rFonts w:ascii="Times New Roman" w:hAnsi="Times New Roman" w:cs="Times New Roman"/>
          <w:sz w:val="28"/>
          <w:szCs w:val="28"/>
          <w:lang w:val="kk-KZ"/>
        </w:rPr>
        <w:t>Салық кодексі</w:t>
      </w:r>
      <w:r w:rsidR="002F38B2">
        <w:rPr>
          <w:rFonts w:ascii="Times New Roman" w:hAnsi="Times New Roman" w:cs="Times New Roman"/>
          <w:sz w:val="28"/>
          <w:szCs w:val="28"/>
          <w:lang w:val="kk-KZ"/>
        </w:rPr>
        <w:t>нің</w:t>
      </w:r>
      <w:r w:rsidRPr="00622F87">
        <w:rPr>
          <w:rFonts w:ascii="Times New Roman" w:hAnsi="Times New Roman" w:cs="Times New Roman"/>
          <w:sz w:val="28"/>
          <w:szCs w:val="28"/>
          <w:lang w:val="kk-KZ"/>
        </w:rPr>
        <w:t xml:space="preserve"> 98 бабымен </w:t>
      </w:r>
      <w:r w:rsidRPr="00622F87">
        <w:rPr>
          <w:rFonts w:ascii="Times New Roman" w:hAnsi="Times New Roman" w:cs="Times New Roman"/>
          <w:b/>
          <w:bCs/>
          <w:sz w:val="28"/>
          <w:szCs w:val="28"/>
          <w:lang w:val="kk-KZ"/>
        </w:rPr>
        <w:t>с</w:t>
      </w:r>
      <w:r w:rsidRPr="00622F87">
        <w:rPr>
          <w:rFonts w:ascii="Times New Roman" w:hAnsi="Times New Roman" w:cs="Times New Roman"/>
          <w:sz w:val="28"/>
          <w:szCs w:val="28"/>
          <w:lang w:val="kk-KZ"/>
        </w:rPr>
        <w:t>алықтар және бюджетке төленетiн төлемдер, әлеуметтiк төлемдер  бойынша есеп-қисаптарды салыстырып тексеру  жүргiзу</w:t>
      </w:r>
      <w:r w:rsidRPr="00622F87">
        <w:rPr>
          <w:rFonts w:ascii="Times New Roman" w:hAnsi="Times New Roman" w:cs="Times New Roman"/>
          <w:b/>
          <w:bCs/>
          <w:sz w:val="28"/>
          <w:szCs w:val="28"/>
          <w:lang w:val="kk-KZ"/>
        </w:rPr>
        <w:t xml:space="preserve"> </w:t>
      </w:r>
      <w:r w:rsidRPr="00622F87">
        <w:rPr>
          <w:rFonts w:ascii="Times New Roman" w:hAnsi="Times New Roman" w:cs="Times New Roman"/>
          <w:bCs/>
          <w:sz w:val="28"/>
          <w:szCs w:val="28"/>
          <w:lang w:val="kk-KZ"/>
        </w:rPr>
        <w:t>тәртібі</w:t>
      </w:r>
      <w:r w:rsidRPr="00622F87">
        <w:rPr>
          <w:rFonts w:ascii="Times New Roman" w:hAnsi="Times New Roman" w:cs="Times New Roman"/>
          <w:b/>
          <w:bCs/>
          <w:sz w:val="28"/>
          <w:szCs w:val="28"/>
          <w:lang w:val="kk-KZ"/>
        </w:rPr>
        <w:t xml:space="preserve"> </w:t>
      </w:r>
      <w:r w:rsidRPr="00622F87">
        <w:rPr>
          <w:rFonts w:ascii="Times New Roman" w:hAnsi="Times New Roman" w:cs="Times New Roman"/>
          <w:bCs/>
          <w:sz w:val="28"/>
          <w:szCs w:val="28"/>
          <w:lang w:val="kk-KZ"/>
        </w:rPr>
        <w:t>белгіленген.</w:t>
      </w:r>
      <w:r w:rsidRPr="00622F87">
        <w:rPr>
          <w:rFonts w:ascii="Times New Roman" w:hAnsi="Times New Roman" w:cs="Times New Roman"/>
          <w:b/>
          <w:bCs/>
          <w:sz w:val="28"/>
          <w:szCs w:val="28"/>
          <w:lang w:val="kk-KZ"/>
        </w:rPr>
        <w:t xml:space="preserve"> </w:t>
      </w:r>
      <w:r w:rsidRPr="00622F87">
        <w:rPr>
          <w:rFonts w:ascii="Times New Roman" w:hAnsi="Times New Roman" w:cs="Times New Roman"/>
          <w:sz w:val="28"/>
          <w:szCs w:val="28"/>
          <w:lang w:val="kk-KZ"/>
        </w:rPr>
        <w:t>Салық төлеушінің талап етуі бойынша салық органы бір жұмыс күні ішінде салықтар және бюджетке төленетін төлемдер, әлеуметтік төлемдер бойынша есеп-қисаптарды салыстырып тексеру жүргізеді. Салық төлеушінің (салық агентінің) деректері мен салық органы деректерінің арасында алшақтықтар болған жағдайда, алшақтықтар анықталған күннен бастап үш жұмыс күні ішінде салық органы мен салық төлеуші (салық агенті) туындаған алшақтықтарды жою бойынша шаралар қабылдайды. Қажет болған жағдайда салық төлеушінің (салық агентінің) жеке шотына түзетулер енгізіледі.</w:t>
      </w:r>
      <w:r>
        <w:rPr>
          <w:rFonts w:ascii="Times New Roman" w:hAnsi="Times New Roman" w:cs="Times New Roman"/>
          <w:sz w:val="28"/>
          <w:szCs w:val="28"/>
          <w:lang w:val="kk-KZ"/>
        </w:rPr>
        <w:t xml:space="preserve"> </w:t>
      </w:r>
      <w:r w:rsidRPr="00622F87">
        <w:rPr>
          <w:rFonts w:ascii="Times New Roman" w:hAnsi="Times New Roman" w:cs="Times New Roman"/>
          <w:sz w:val="28"/>
          <w:szCs w:val="28"/>
          <w:lang w:val="kk-KZ"/>
        </w:rPr>
        <w:t xml:space="preserve">Бұл ретте </w:t>
      </w:r>
      <w:r w:rsidRPr="00622F87">
        <w:rPr>
          <w:rFonts w:ascii="Times New Roman" w:eastAsia="Times New Roman" w:hAnsi="Times New Roman" w:cs="Times New Roman"/>
          <w:b/>
          <w:color w:val="000000"/>
          <w:spacing w:val="2"/>
          <w:sz w:val="28"/>
          <w:szCs w:val="28"/>
          <w:lang w:val="kk-KZ"/>
        </w:rPr>
        <w:t>салыстырып тексеру актісін рәсімдеу қарастырылмаған</w:t>
      </w:r>
      <w:r w:rsidRPr="00622F87">
        <w:rPr>
          <w:rFonts w:ascii="Times New Roman" w:eastAsia="Times New Roman" w:hAnsi="Times New Roman" w:cs="Times New Roman"/>
          <w:color w:val="000000"/>
          <w:spacing w:val="2"/>
          <w:sz w:val="28"/>
          <w:szCs w:val="28"/>
          <w:lang w:val="kk-KZ"/>
        </w:rPr>
        <w:t>.</w:t>
      </w:r>
      <w:r>
        <w:rPr>
          <w:rFonts w:ascii="Times New Roman" w:eastAsia="Times New Roman" w:hAnsi="Times New Roman" w:cs="Times New Roman"/>
          <w:color w:val="000000"/>
          <w:spacing w:val="2"/>
          <w:sz w:val="28"/>
          <w:szCs w:val="28"/>
          <w:lang w:val="kk-KZ"/>
        </w:rPr>
        <w:t xml:space="preserve"> </w:t>
      </w:r>
    </w:p>
    <w:p w:rsidR="00D35E7C" w:rsidRDefault="00D35E7C" w:rsidP="00D35E7C">
      <w:pPr>
        <w:spacing w:after="0" w:line="240" w:lineRule="auto"/>
        <w:jc w:val="both"/>
        <w:rPr>
          <w:rFonts w:ascii="Times New Roman" w:eastAsia="Times New Roman" w:hAnsi="Times New Roman" w:cs="Times New Roman"/>
          <w:color w:val="000000"/>
          <w:spacing w:val="2"/>
          <w:sz w:val="28"/>
          <w:szCs w:val="28"/>
          <w:lang w:val="kk-KZ"/>
        </w:rPr>
      </w:pPr>
      <w:r>
        <w:rPr>
          <w:rFonts w:ascii="Times New Roman" w:eastAsia="Times New Roman" w:hAnsi="Times New Roman" w:cs="Times New Roman"/>
          <w:color w:val="000000"/>
          <w:spacing w:val="2"/>
          <w:sz w:val="28"/>
          <w:szCs w:val="28"/>
          <w:lang w:val="kk-KZ"/>
        </w:rPr>
        <w:tab/>
      </w:r>
      <w:r w:rsidRPr="00910A0C">
        <w:rPr>
          <w:rFonts w:ascii="Times New Roman" w:hAnsi="Times New Roman" w:cs="Times New Roman"/>
          <w:sz w:val="28"/>
          <w:szCs w:val="28"/>
          <w:lang w:val="kk-KZ"/>
        </w:rPr>
        <w:t xml:space="preserve">Осыған дейінгі қолданыста болған Салық кодексінде  </w:t>
      </w:r>
      <w:r w:rsidRPr="00910A0C">
        <w:rPr>
          <w:rFonts w:ascii="Times New Roman" w:eastAsia="Times New Roman" w:hAnsi="Times New Roman" w:cs="Times New Roman"/>
          <w:color w:val="000000"/>
          <w:spacing w:val="2"/>
          <w:sz w:val="28"/>
          <w:szCs w:val="28"/>
          <w:lang w:val="kk-KZ"/>
        </w:rPr>
        <w:t>салыстырып тексеру аяқталған соң, бекітілген нысанда салыстырып тексеру актісі берілуі тиіс болатын.</w:t>
      </w:r>
    </w:p>
    <w:p w:rsidR="00D35E7C" w:rsidRDefault="00D35E7C" w:rsidP="00D35E7C">
      <w:pPr>
        <w:widowControl w:val="0"/>
        <w:shd w:val="clear" w:color="auto" w:fill="FFFFFF" w:themeFill="background1"/>
        <w:spacing w:after="0" w:line="240" w:lineRule="auto"/>
        <w:ind w:firstLine="709"/>
        <w:jc w:val="both"/>
        <w:rPr>
          <w:rFonts w:ascii="Times New Roman" w:hAnsi="Times New Roman" w:cs="Times New Roman"/>
          <w:sz w:val="28"/>
          <w:szCs w:val="28"/>
          <w:lang w:val="kk-KZ"/>
        </w:rPr>
      </w:pPr>
      <w:r w:rsidRPr="00622F87">
        <w:rPr>
          <w:rFonts w:ascii="Times New Roman" w:hAnsi="Times New Roman" w:cs="Times New Roman"/>
          <w:sz w:val="28"/>
          <w:szCs w:val="28"/>
          <w:lang w:val="kk-KZ"/>
        </w:rPr>
        <w:t>Салық кодексінің 97-бабына сәйкес, салық төлеушінің салықтық өтініші бойынша салық органдары с</w:t>
      </w:r>
      <w:r w:rsidRPr="00622F87">
        <w:rPr>
          <w:rFonts w:ascii="Times New Roman" w:hAnsi="Times New Roman" w:cs="Times New Roman"/>
          <w:bCs/>
          <w:sz w:val="28"/>
          <w:szCs w:val="28"/>
          <w:lang w:val="kk-KZ"/>
        </w:rPr>
        <w:t xml:space="preserve">алық төлеушінің </w:t>
      </w:r>
      <w:r w:rsidRPr="00622F87">
        <w:rPr>
          <w:rFonts w:ascii="Times New Roman" w:hAnsi="Times New Roman" w:cs="Times New Roman"/>
          <w:sz w:val="28"/>
          <w:szCs w:val="28"/>
          <w:lang w:val="kk-KZ"/>
        </w:rPr>
        <w:t xml:space="preserve">жеке шотынан салықтардың, бюджетке төленетін төлемдердің, әлеуметтік төлемдердің, айыппұлдардың, өсімпұлдың барлық немесе жекелеген түрі бойынша  бюджетпен есеп айырысулардың жай-күйі туралы үзінді-көшірмені мұндай өтінішті салық органы тіркеген күннен бастап </w:t>
      </w:r>
      <w:r w:rsidRPr="00622F87">
        <w:rPr>
          <w:rFonts w:ascii="Times New Roman" w:hAnsi="Times New Roman" w:cs="Times New Roman"/>
          <w:b/>
          <w:sz w:val="28"/>
          <w:szCs w:val="28"/>
          <w:lang w:val="kk-KZ"/>
        </w:rPr>
        <w:t>бір жұмыс күні</w:t>
      </w:r>
      <w:r w:rsidRPr="00622F87">
        <w:rPr>
          <w:rFonts w:ascii="Times New Roman" w:hAnsi="Times New Roman" w:cs="Times New Roman"/>
          <w:sz w:val="28"/>
          <w:szCs w:val="28"/>
          <w:lang w:val="kk-KZ"/>
        </w:rPr>
        <w:t xml:space="preserve"> ішінде беріледі. </w:t>
      </w:r>
    </w:p>
    <w:p w:rsidR="00D35E7C" w:rsidRPr="00622F87" w:rsidRDefault="00D35E7C" w:rsidP="00D35E7C">
      <w:pPr>
        <w:widowControl w:val="0"/>
        <w:shd w:val="clear" w:color="auto" w:fill="FFFFFF" w:themeFill="background1"/>
        <w:spacing w:after="0" w:line="240" w:lineRule="auto"/>
        <w:ind w:firstLine="709"/>
        <w:jc w:val="both"/>
        <w:rPr>
          <w:rFonts w:ascii="Times New Roman" w:hAnsi="Times New Roman" w:cs="Times New Roman"/>
          <w:sz w:val="28"/>
          <w:szCs w:val="28"/>
          <w:lang w:val="kk-KZ"/>
        </w:rPr>
      </w:pPr>
      <w:r w:rsidRPr="00622F87">
        <w:rPr>
          <w:rFonts w:ascii="Times New Roman" w:hAnsi="Times New Roman" w:cs="Times New Roman"/>
          <w:sz w:val="28"/>
          <w:szCs w:val="28"/>
          <w:lang w:val="kk-KZ"/>
        </w:rPr>
        <w:t>Осыған дейінгі қолданыста болған Салық кодексінде  үзінді-көшірмені беру мерзімі 2 жұмыс күні болатын.</w:t>
      </w:r>
    </w:p>
    <w:p w:rsidR="00D35E7C" w:rsidRPr="00622F87" w:rsidRDefault="00D35E7C" w:rsidP="00D35E7C">
      <w:pPr>
        <w:pStyle w:val="a3"/>
        <w:widowControl w:val="0"/>
        <w:shd w:val="clear" w:color="auto" w:fill="FFFFFF" w:themeFill="background1"/>
        <w:spacing w:before="0" w:beforeAutospacing="0" w:after="0" w:afterAutospacing="0"/>
        <w:ind w:firstLine="709"/>
        <w:jc w:val="both"/>
        <w:textAlignment w:val="baseline"/>
        <w:rPr>
          <w:spacing w:val="2"/>
          <w:sz w:val="28"/>
          <w:szCs w:val="28"/>
          <w:lang w:val="kk-KZ"/>
        </w:rPr>
      </w:pPr>
      <w:r w:rsidRPr="00622F87">
        <w:rPr>
          <w:spacing w:val="2"/>
          <w:sz w:val="28"/>
          <w:szCs w:val="28"/>
          <w:lang w:val="kk-KZ"/>
        </w:rPr>
        <w:t xml:space="preserve">Салық кодексінің 101-бабымен </w:t>
      </w:r>
      <w:r w:rsidRPr="00622F87">
        <w:rPr>
          <w:sz w:val="28"/>
          <w:szCs w:val="28"/>
          <w:lang w:val="kk-KZ"/>
        </w:rPr>
        <w:t>с</w:t>
      </w:r>
      <w:r w:rsidRPr="000A23A2">
        <w:rPr>
          <w:sz w:val="28"/>
          <w:szCs w:val="28"/>
          <w:lang w:val="kk-KZ"/>
        </w:rPr>
        <w:t>алық органы</w:t>
      </w:r>
      <w:r w:rsidRPr="00622F87">
        <w:rPr>
          <w:sz w:val="28"/>
          <w:szCs w:val="28"/>
          <w:lang w:val="kk-KZ"/>
        </w:rPr>
        <w:t xml:space="preserve"> </w:t>
      </w:r>
      <w:r w:rsidRPr="00622F87">
        <w:rPr>
          <w:bCs/>
          <w:sz w:val="28"/>
          <w:szCs w:val="28"/>
          <w:lang w:val="kk-KZ"/>
        </w:rPr>
        <w:t xml:space="preserve">салықтың, </w:t>
      </w:r>
      <w:r w:rsidRPr="00622F87">
        <w:rPr>
          <w:sz w:val="28"/>
          <w:szCs w:val="28"/>
          <w:lang w:val="kk-KZ"/>
        </w:rPr>
        <w:t>бюджетке төленетін төлемнің</w:t>
      </w:r>
      <w:r w:rsidRPr="00622F87">
        <w:rPr>
          <w:bCs/>
          <w:sz w:val="28"/>
          <w:szCs w:val="28"/>
          <w:lang w:val="kk-KZ"/>
        </w:rPr>
        <w:t xml:space="preserve">, өсімпұлдың </w:t>
      </w:r>
      <w:r w:rsidRPr="00622F87">
        <w:rPr>
          <w:spacing w:val="2"/>
          <w:sz w:val="28"/>
          <w:szCs w:val="28"/>
          <w:lang w:val="kk-KZ"/>
        </w:rPr>
        <w:t xml:space="preserve">артық төленген (өндіріп алынған) сомасын есепке жатқызуды және қайтаруды мынадай тәртіппен:  </w:t>
      </w:r>
    </w:p>
    <w:p w:rsidR="00D35E7C" w:rsidRPr="00622F87" w:rsidRDefault="00D35E7C" w:rsidP="00D35E7C">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622F87">
        <w:rPr>
          <w:spacing w:val="2"/>
          <w:sz w:val="28"/>
          <w:szCs w:val="28"/>
          <w:lang w:val="kk-KZ"/>
        </w:rPr>
        <w:t>1) салықтық өтініш негізінде есепке жатқызуды және қайтаруды жүргізген жағдайда - салық органдары осындай өтінішті тіркеген күннен бастап;</w:t>
      </w:r>
    </w:p>
    <w:p w:rsidR="00D35E7C" w:rsidRDefault="00D35E7C" w:rsidP="00D35E7C">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622F87">
        <w:rPr>
          <w:spacing w:val="2"/>
          <w:sz w:val="28"/>
          <w:szCs w:val="28"/>
          <w:lang w:val="kk-KZ"/>
        </w:rPr>
        <w:t xml:space="preserve">2) өтінішсіз есепке жатқызуды жүргізген жағдайда - салық төлеушінің жеке шотында артық төленген сома түзілген күннен бастап есептелетін </w:t>
      </w:r>
      <w:r w:rsidRPr="00622F87">
        <w:rPr>
          <w:b/>
          <w:spacing w:val="2"/>
          <w:sz w:val="28"/>
          <w:szCs w:val="28"/>
          <w:lang w:val="kk-KZ"/>
        </w:rPr>
        <w:t>он жұмыс күні ішінде</w:t>
      </w:r>
      <w:r w:rsidRPr="00622F87">
        <w:rPr>
          <w:spacing w:val="2"/>
          <w:sz w:val="28"/>
          <w:szCs w:val="28"/>
          <w:lang w:val="kk-KZ"/>
        </w:rPr>
        <w:t xml:space="preserve"> жүргізетіндігі қарастырылған. </w:t>
      </w:r>
    </w:p>
    <w:p w:rsidR="00D35E7C" w:rsidRPr="00622F87" w:rsidRDefault="00D35E7C" w:rsidP="00D35E7C">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Pr>
          <w:spacing w:val="2"/>
          <w:sz w:val="28"/>
          <w:szCs w:val="28"/>
          <w:lang w:val="kk-KZ"/>
        </w:rPr>
        <w:tab/>
      </w:r>
      <w:r w:rsidRPr="00622F87">
        <w:rPr>
          <w:spacing w:val="2"/>
          <w:sz w:val="28"/>
          <w:szCs w:val="28"/>
          <w:lang w:val="kk-KZ"/>
        </w:rPr>
        <w:t xml:space="preserve">Есепке жатқызу және қайтару шараларына </w:t>
      </w:r>
      <w:r>
        <w:rPr>
          <w:sz w:val="28"/>
          <w:szCs w:val="28"/>
          <w:lang w:val="kk-KZ"/>
        </w:rPr>
        <w:t>о</w:t>
      </w:r>
      <w:r w:rsidRPr="00622F87">
        <w:rPr>
          <w:sz w:val="28"/>
          <w:szCs w:val="28"/>
          <w:lang w:val="kk-KZ"/>
        </w:rPr>
        <w:t>сыған дейінгі қолданыста болған Салық кодексінде  он бес жұмыс күні қарастырылған болатын, яғни бұл шараларды жүргізу мерзімі анағұрлым қысқарған.</w:t>
      </w:r>
    </w:p>
    <w:p w:rsidR="00D35E7C" w:rsidRPr="00622F87" w:rsidRDefault="00D35E7C" w:rsidP="00D35E7C">
      <w:pPr>
        <w:pStyle w:val="a3"/>
        <w:widowControl w:val="0"/>
        <w:shd w:val="clear" w:color="auto" w:fill="FFFFFF" w:themeFill="background1"/>
        <w:spacing w:before="0" w:beforeAutospacing="0" w:after="0" w:afterAutospacing="0"/>
        <w:jc w:val="both"/>
        <w:textAlignment w:val="baseline"/>
        <w:rPr>
          <w:sz w:val="28"/>
          <w:szCs w:val="28"/>
          <w:lang w:val="kk-KZ"/>
        </w:rPr>
      </w:pPr>
      <w:r w:rsidRPr="00622F87">
        <w:rPr>
          <w:sz w:val="28"/>
          <w:szCs w:val="28"/>
          <w:lang w:val="kk-KZ"/>
        </w:rPr>
        <w:lastRenderedPageBreak/>
        <w:tab/>
        <w:t xml:space="preserve">Салық кодексінің 108-бабына сәйкес, </w:t>
      </w:r>
      <w:r w:rsidRPr="00622F87">
        <w:rPr>
          <w:spacing w:val="2"/>
          <w:sz w:val="28"/>
          <w:szCs w:val="28"/>
          <w:lang w:val="kk-KZ"/>
        </w:rPr>
        <w:t xml:space="preserve">салық органы мемлекеттік баждың артық төленген сомасын қайтаруды салық төлеуші ұсынған салықтық өтініштің және тиісті мемлекеттік органның қайтарудың құқыққа сыйымдылығын растайтын құжатының негізінде жүргізеді. </w:t>
      </w:r>
      <w:r w:rsidRPr="00622F87">
        <w:rPr>
          <w:sz w:val="28"/>
          <w:szCs w:val="28"/>
          <w:lang w:val="kk-KZ"/>
        </w:rPr>
        <w:t xml:space="preserve">Осыған дейінгі қолданыста болған Салық кодексімен осы көрсетілген құжаттармен қоса,  </w:t>
      </w:r>
      <w:r w:rsidRPr="00622F87">
        <w:rPr>
          <w:spacing w:val="2"/>
          <w:sz w:val="28"/>
          <w:szCs w:val="28"/>
          <w:lang w:val="kk-KZ"/>
        </w:rPr>
        <w:t xml:space="preserve">мемлекеттік баждың </w:t>
      </w:r>
      <w:r w:rsidRPr="00622F87">
        <w:rPr>
          <w:color w:val="000000"/>
          <w:spacing w:val="2"/>
          <w:sz w:val="28"/>
          <w:szCs w:val="28"/>
          <w:lang w:val="kk-KZ"/>
        </w:rPr>
        <w:t>төлегені туралы төлем құжаты қоса ұсынылуы тиіс болатын. Осы</w:t>
      </w:r>
      <w:r>
        <w:rPr>
          <w:color w:val="000000"/>
          <w:spacing w:val="2"/>
          <w:sz w:val="28"/>
          <w:szCs w:val="28"/>
          <w:lang w:val="kk-KZ"/>
        </w:rPr>
        <w:t xml:space="preserve"> ретте,</w:t>
      </w:r>
      <w:r w:rsidRPr="00622F87">
        <w:rPr>
          <w:color w:val="000000"/>
          <w:spacing w:val="2"/>
          <w:sz w:val="28"/>
          <w:szCs w:val="28"/>
          <w:lang w:val="kk-KZ"/>
        </w:rPr>
        <w:t xml:space="preserve"> алдағы уақытта бұл құжат талап етілмейді.</w:t>
      </w:r>
    </w:p>
    <w:p w:rsidR="00D35E7C" w:rsidRDefault="00D35E7C" w:rsidP="00D35E7C">
      <w:pPr>
        <w:pStyle w:val="a3"/>
        <w:widowControl w:val="0"/>
        <w:shd w:val="clear" w:color="auto" w:fill="FFFFFF" w:themeFill="background1"/>
        <w:spacing w:before="0" w:beforeAutospacing="0" w:after="0" w:afterAutospacing="0"/>
        <w:jc w:val="both"/>
        <w:textAlignment w:val="baseline"/>
        <w:rPr>
          <w:sz w:val="20"/>
          <w:szCs w:val="20"/>
          <w:lang w:val="kk-KZ"/>
        </w:rPr>
      </w:pPr>
    </w:p>
    <w:p w:rsidR="00D35E7C" w:rsidRDefault="00D35E7C" w:rsidP="00D35E7C">
      <w:pPr>
        <w:pStyle w:val="a3"/>
        <w:widowControl w:val="0"/>
        <w:shd w:val="clear" w:color="auto" w:fill="FFFFFF" w:themeFill="background1"/>
        <w:spacing w:before="0" w:beforeAutospacing="0" w:after="0" w:afterAutospacing="0"/>
        <w:jc w:val="both"/>
        <w:textAlignment w:val="baseline"/>
        <w:rPr>
          <w:sz w:val="20"/>
          <w:szCs w:val="20"/>
          <w:lang w:val="kk-KZ"/>
        </w:rPr>
      </w:pPr>
    </w:p>
    <w:p w:rsidR="003E5343" w:rsidRPr="003E5343" w:rsidRDefault="00D35E7C" w:rsidP="003E5343">
      <w:pPr>
        <w:spacing w:after="0" w:line="240" w:lineRule="auto"/>
        <w:jc w:val="right"/>
        <w:rPr>
          <w:rFonts w:ascii="Times New Roman" w:hAnsi="Times New Roman" w:cs="Times New Roman"/>
          <w:bCs/>
          <w:i/>
          <w:sz w:val="24"/>
          <w:szCs w:val="24"/>
          <w:lang w:val="kk-KZ"/>
        </w:rPr>
      </w:pPr>
      <w:r w:rsidRPr="003E5343">
        <w:rPr>
          <w:rFonts w:ascii="Times New Roman" w:hAnsi="Times New Roman" w:cs="Times New Roman"/>
          <w:bCs/>
          <w:i/>
          <w:sz w:val="24"/>
          <w:szCs w:val="24"/>
          <w:lang w:val="kk-KZ"/>
        </w:rPr>
        <w:t xml:space="preserve">                                                        </w:t>
      </w:r>
      <w:r w:rsidRPr="003E5343">
        <w:rPr>
          <w:rFonts w:ascii="Times New Roman" w:hAnsi="Times New Roman" w:cs="Times New Roman"/>
          <w:b/>
          <w:bCs/>
          <w:i/>
          <w:sz w:val="24"/>
          <w:szCs w:val="24"/>
          <w:lang w:val="kk-KZ"/>
        </w:rPr>
        <w:t>М.Жаденов</w:t>
      </w:r>
      <w:r w:rsidR="003E5343" w:rsidRPr="003E5343">
        <w:rPr>
          <w:rFonts w:ascii="Times New Roman" w:hAnsi="Times New Roman" w:cs="Times New Roman"/>
          <w:bCs/>
          <w:i/>
          <w:sz w:val="24"/>
          <w:szCs w:val="24"/>
          <w:lang w:val="kk-KZ"/>
        </w:rPr>
        <w:t>,</w:t>
      </w:r>
    </w:p>
    <w:p w:rsidR="00D35E7C" w:rsidRPr="003E5343" w:rsidRDefault="003E5343" w:rsidP="003E5343">
      <w:pPr>
        <w:spacing w:after="0" w:line="240" w:lineRule="auto"/>
        <w:jc w:val="right"/>
        <w:rPr>
          <w:rFonts w:ascii="Times New Roman" w:hAnsi="Times New Roman" w:cs="Times New Roman"/>
          <w:bCs/>
          <w:i/>
          <w:sz w:val="24"/>
          <w:szCs w:val="24"/>
          <w:lang w:val="kk-KZ"/>
        </w:rPr>
      </w:pPr>
      <w:r w:rsidRPr="003E5343">
        <w:rPr>
          <w:rFonts w:ascii="Times New Roman" w:hAnsi="Times New Roman" w:cs="Times New Roman"/>
          <w:bCs/>
          <w:i/>
          <w:sz w:val="24"/>
          <w:szCs w:val="24"/>
          <w:lang w:val="kk-KZ"/>
        </w:rPr>
        <w:t xml:space="preserve"> </w:t>
      </w:r>
      <w:r w:rsidR="00D35E7C" w:rsidRPr="003E5343">
        <w:rPr>
          <w:rFonts w:ascii="Times New Roman" w:hAnsi="Times New Roman" w:cs="Times New Roman"/>
          <w:bCs/>
          <w:i/>
          <w:sz w:val="24"/>
          <w:szCs w:val="24"/>
          <w:lang w:val="kk-KZ"/>
        </w:rPr>
        <w:t xml:space="preserve">Қызылорда облысы бойынша </w:t>
      </w:r>
    </w:p>
    <w:p w:rsidR="00D35E7C" w:rsidRPr="003E5343" w:rsidRDefault="00D35E7C" w:rsidP="003E5343">
      <w:pPr>
        <w:spacing w:after="0" w:line="240" w:lineRule="auto"/>
        <w:jc w:val="right"/>
        <w:rPr>
          <w:rFonts w:ascii="Times New Roman" w:hAnsi="Times New Roman" w:cs="Times New Roman"/>
          <w:bCs/>
          <w:i/>
          <w:sz w:val="24"/>
          <w:szCs w:val="24"/>
          <w:lang w:val="kk-KZ"/>
        </w:rPr>
      </w:pPr>
      <w:r w:rsidRPr="003E5343">
        <w:rPr>
          <w:rFonts w:ascii="Times New Roman" w:hAnsi="Times New Roman" w:cs="Times New Roman"/>
          <w:bCs/>
          <w:i/>
          <w:sz w:val="24"/>
          <w:szCs w:val="24"/>
          <w:lang w:val="kk-KZ"/>
        </w:rPr>
        <w:t xml:space="preserve">                                                                               Мемлекеттік кірістер  </w:t>
      </w:r>
    </w:p>
    <w:p w:rsidR="00D35E7C" w:rsidRPr="003E5343" w:rsidRDefault="00D35E7C" w:rsidP="003E5343">
      <w:pPr>
        <w:spacing w:after="0" w:line="240" w:lineRule="auto"/>
        <w:jc w:val="right"/>
        <w:rPr>
          <w:rFonts w:ascii="Times New Roman" w:hAnsi="Times New Roman" w:cs="Times New Roman"/>
          <w:bCs/>
          <w:i/>
          <w:sz w:val="24"/>
          <w:szCs w:val="24"/>
          <w:lang w:val="kk-KZ"/>
        </w:rPr>
      </w:pPr>
      <w:r w:rsidRPr="003E5343">
        <w:rPr>
          <w:rFonts w:ascii="Times New Roman" w:hAnsi="Times New Roman" w:cs="Times New Roman"/>
          <w:bCs/>
          <w:i/>
          <w:sz w:val="24"/>
          <w:szCs w:val="24"/>
          <w:lang w:val="kk-KZ"/>
        </w:rPr>
        <w:t xml:space="preserve">                                                                              департаментінің бөлім басшысы</w:t>
      </w:r>
    </w:p>
    <w:p w:rsidR="00212F53" w:rsidRPr="00A11C2A" w:rsidRDefault="00212F53"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p w:rsidR="00A11C2A" w:rsidRPr="00A11C2A" w:rsidRDefault="00A11C2A" w:rsidP="003E5343">
      <w:pPr>
        <w:jc w:val="right"/>
        <w:rPr>
          <w:lang w:val="kk-KZ"/>
        </w:rPr>
      </w:pPr>
    </w:p>
    <w:sectPr w:rsidR="00A11C2A" w:rsidRPr="00A11C2A" w:rsidSect="007C2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E7C"/>
    <w:rsid w:val="00116507"/>
    <w:rsid w:val="00212F53"/>
    <w:rsid w:val="002F38B2"/>
    <w:rsid w:val="003E5343"/>
    <w:rsid w:val="007B2B51"/>
    <w:rsid w:val="007C23EE"/>
    <w:rsid w:val="008504E7"/>
    <w:rsid w:val="00A11C2A"/>
    <w:rsid w:val="00A54E89"/>
    <w:rsid w:val="00D35E7C"/>
    <w:rsid w:val="00D861FC"/>
    <w:rsid w:val="00DC1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EE"/>
  </w:style>
  <w:style w:type="paragraph" w:styleId="3">
    <w:name w:val="heading 3"/>
    <w:basedOn w:val="a"/>
    <w:next w:val="a"/>
    <w:link w:val="30"/>
    <w:uiPriority w:val="9"/>
    <w:qFormat/>
    <w:rsid w:val="00D35E7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5E7C"/>
    <w:rPr>
      <w:rFonts w:ascii="Arial" w:eastAsia="Times New Roman" w:hAnsi="Arial" w:cs="Arial"/>
      <w:b/>
      <w:bCs/>
      <w:sz w:val="26"/>
      <w:szCs w:val="26"/>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D35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D35E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asultankulova</cp:lastModifiedBy>
  <cp:revision>2</cp:revision>
  <dcterms:created xsi:type="dcterms:W3CDTF">2018-03-03T10:45:00Z</dcterms:created>
  <dcterms:modified xsi:type="dcterms:W3CDTF">2018-03-03T10:45:00Z</dcterms:modified>
</cp:coreProperties>
</file>